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60"/>
        </w:tabs>
        <w:kinsoku/>
        <w:wordWrap/>
        <w:overflowPunct/>
        <w:topLinePunct w:val="0"/>
        <w:autoSpaceDE/>
        <w:autoSpaceDN/>
        <w:bidi w:val="0"/>
        <w:adjustRightInd/>
        <w:snapToGrid w:val="0"/>
        <w:spacing w:line="560" w:lineRule="exact"/>
        <w:jc w:val="left"/>
        <w:textAlignment w:val="auto"/>
        <w:outlineLvl w:val="1"/>
        <w:rPr>
          <w:rFonts w:hint="eastAsia" w:ascii="方正小标宋简体" w:hAnsi="Times New Roman" w:eastAsia="方正小标宋简体" w:cs="Times New Roman"/>
          <w:kern w:val="2"/>
          <w:lang w:bidi="ar"/>
        </w:rPr>
      </w:pPr>
      <w:r>
        <w:rPr>
          <w:rFonts w:hint="eastAsia" w:ascii="仿宋_GB2312" w:hAnsi="Sun-ExtA" w:eastAsia="仿宋_GB2312" w:cs="Sun-ExtA"/>
        </w:rPr>
        <w:t>附件</w:t>
      </w:r>
      <w:r>
        <w:rPr>
          <w:rFonts w:hint="eastAsia" w:ascii="仿宋_GB2312" w:hAnsi="Sun-ExtA" w:eastAsia="仿宋_GB2312" w:cs="Sun-ExtA"/>
          <w:lang w:val="en-US" w:eastAsia="zh-CN"/>
        </w:rPr>
        <w:t>1</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560" w:lineRule="exact"/>
        <w:ind w:left="0" w:right="0"/>
        <w:jc w:val="center"/>
        <w:textAlignment w:val="auto"/>
        <w:rPr>
          <w:rFonts w:hint="eastAsia" w:ascii="方正小标宋简体" w:hAnsi="方正小标宋简体" w:eastAsia="方正小标宋简体" w:cs="方正小标宋简体"/>
          <w:b w:val="0"/>
          <w:bCs w:val="0"/>
          <w:i w:val="0"/>
          <w:color w:val="000000"/>
          <w:spacing w:val="0"/>
          <w:sz w:val="44"/>
          <w:szCs w:val="4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60" w:lineRule="exact"/>
        <w:ind w:right="0" w:rightChars="0"/>
        <w:jc w:val="center"/>
        <w:textAlignment w:val="auto"/>
        <w:outlineLvl w:val="9"/>
        <w:rPr>
          <w:rFonts w:hint="eastAsia" w:ascii="方正小标宋简体" w:hAnsi="方正小标宋简体" w:eastAsia="方正小标宋简体" w:cs="方正小标宋简体"/>
          <w:b w:val="0"/>
          <w:bCs/>
          <w:color w:val="000000"/>
          <w:sz w:val="44"/>
          <w:szCs w:val="40"/>
        </w:rPr>
      </w:pPr>
      <w:r>
        <w:rPr>
          <w:rFonts w:hint="eastAsia" w:ascii="方正小标宋简体" w:hAnsi="方正小标宋简体" w:eastAsia="方正小标宋简体" w:cs="方正小标宋简体"/>
          <w:b w:val="0"/>
          <w:bCs/>
          <w:color w:val="000000"/>
          <w:sz w:val="44"/>
          <w:szCs w:val="40"/>
        </w:rPr>
        <w:t>六枝特区众汇劳务派遣有限公司公开招聘幼儿教育岗位人员面试须知</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rPr>
        <w:t>面试人员面试当日</w:t>
      </w:r>
      <w:r>
        <w:rPr>
          <w:rFonts w:hint="eastAsia" w:ascii="仿宋" w:hAnsi="仿宋" w:eastAsia="仿宋" w:cs="仿宋"/>
          <w:color w:val="000000"/>
          <w:sz w:val="32"/>
          <w:szCs w:val="32"/>
          <w:lang w:val="en-US" w:eastAsia="zh-CN"/>
        </w:rPr>
        <w:t>8:30</w:t>
      </w:r>
      <w:r>
        <w:rPr>
          <w:rFonts w:hint="eastAsia" w:ascii="仿宋" w:hAnsi="仿宋" w:eastAsia="仿宋" w:cs="仿宋"/>
          <w:color w:val="000000"/>
          <w:sz w:val="32"/>
          <w:szCs w:val="32"/>
        </w:rPr>
        <w:t>开始凭</w:t>
      </w:r>
      <w:r>
        <w:rPr>
          <w:rFonts w:hint="eastAsia" w:ascii="仿宋" w:hAnsi="仿宋" w:eastAsia="仿宋" w:cs="仿宋"/>
          <w:color w:val="000000"/>
          <w:sz w:val="32"/>
          <w:szCs w:val="32"/>
          <w:lang w:val="en-US" w:eastAsia="zh-CN"/>
        </w:rPr>
        <w:t>有效</w:t>
      </w:r>
      <w:r>
        <w:rPr>
          <w:rFonts w:hint="eastAsia" w:ascii="仿宋" w:hAnsi="仿宋" w:eastAsia="仿宋" w:cs="仿宋"/>
          <w:color w:val="000000"/>
          <w:sz w:val="32"/>
          <w:szCs w:val="32"/>
        </w:rPr>
        <w:t>《居民身份证》原件进入指定候考室。</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0仍未到达指定候考室的考生，按弃权处理，责任自负</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二、</w:t>
      </w:r>
      <w:r>
        <w:rPr>
          <w:rFonts w:hint="eastAsia" w:ascii="仿宋" w:hAnsi="仿宋" w:eastAsia="仿宋" w:cs="仿宋"/>
          <w:color w:val="000000"/>
          <w:sz w:val="32"/>
          <w:szCs w:val="32"/>
          <w:lang w:eastAsia="zh-CN"/>
        </w:rPr>
        <w:t>面试</w:t>
      </w:r>
      <w:r>
        <w:rPr>
          <w:rFonts w:hint="eastAsia" w:ascii="仿宋" w:hAnsi="仿宋" w:eastAsia="仿宋" w:cs="仿宋"/>
          <w:color w:val="000000"/>
          <w:sz w:val="32"/>
          <w:szCs w:val="32"/>
        </w:rPr>
        <w:t>人员随身携带的通讯、电子等设备须取消闹钟</w:t>
      </w:r>
      <w:bookmarkStart w:id="0" w:name="_GoBack"/>
      <w:bookmarkEnd w:id="0"/>
      <w:r>
        <w:rPr>
          <w:rFonts w:hint="eastAsia" w:ascii="仿宋" w:hAnsi="仿宋" w:eastAsia="仿宋" w:cs="仿宋"/>
          <w:color w:val="000000"/>
          <w:sz w:val="32"/>
          <w:szCs w:val="32"/>
        </w:rPr>
        <w:t>并关机后，连同包裹上交工作人员统一保管，</w:t>
      </w:r>
      <w:r>
        <w:rPr>
          <w:rFonts w:hint="eastAsia" w:ascii="仿宋" w:hAnsi="仿宋" w:eastAsia="仿宋" w:cs="仿宋"/>
          <w:color w:val="000000"/>
          <w:sz w:val="32"/>
          <w:szCs w:val="32"/>
          <w:lang w:eastAsia="zh-CN"/>
        </w:rPr>
        <w:t>面试</w:t>
      </w:r>
      <w:r>
        <w:rPr>
          <w:rFonts w:hint="eastAsia" w:ascii="仿宋" w:hAnsi="仿宋" w:eastAsia="仿宋" w:cs="仿宋"/>
          <w:color w:val="000000"/>
          <w:sz w:val="32"/>
          <w:szCs w:val="32"/>
        </w:rPr>
        <w:t>结束后归还。如未按规定上交的，取消</w:t>
      </w:r>
      <w:r>
        <w:rPr>
          <w:rFonts w:hint="eastAsia" w:ascii="仿宋" w:hAnsi="仿宋" w:eastAsia="仿宋" w:cs="仿宋"/>
          <w:color w:val="000000"/>
          <w:sz w:val="32"/>
          <w:szCs w:val="32"/>
          <w:lang w:eastAsia="zh-CN"/>
        </w:rPr>
        <w:t>面试</w:t>
      </w:r>
      <w:r>
        <w:rPr>
          <w:rFonts w:hint="eastAsia" w:ascii="仿宋" w:hAnsi="仿宋" w:eastAsia="仿宋" w:cs="仿宋"/>
          <w:color w:val="000000"/>
          <w:sz w:val="32"/>
          <w:szCs w:val="32"/>
        </w:rPr>
        <w:t>资格。</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三、按候考室工作人员的安排抽签决定</w:t>
      </w:r>
      <w:r>
        <w:rPr>
          <w:rFonts w:hint="eastAsia" w:ascii="仿宋" w:hAnsi="仿宋" w:eastAsia="仿宋" w:cs="仿宋"/>
          <w:color w:val="000000"/>
          <w:sz w:val="32"/>
          <w:szCs w:val="32"/>
          <w:lang w:eastAsia="zh-CN"/>
        </w:rPr>
        <w:t>面试</w:t>
      </w:r>
      <w:r>
        <w:rPr>
          <w:rFonts w:hint="eastAsia" w:ascii="仿宋" w:hAnsi="仿宋" w:eastAsia="仿宋" w:cs="仿宋"/>
          <w:color w:val="000000"/>
          <w:sz w:val="32"/>
          <w:szCs w:val="32"/>
        </w:rPr>
        <w:t>先后顺序，并在《</w:t>
      </w:r>
      <w:r>
        <w:rPr>
          <w:rFonts w:hint="eastAsia" w:ascii="仿宋" w:hAnsi="仿宋" w:eastAsia="仿宋" w:cs="仿宋"/>
          <w:color w:val="000000"/>
          <w:sz w:val="32"/>
          <w:szCs w:val="32"/>
          <w:lang w:eastAsia="zh-CN"/>
        </w:rPr>
        <w:t>面试</w:t>
      </w:r>
      <w:r>
        <w:rPr>
          <w:rFonts w:hint="eastAsia" w:ascii="仿宋" w:hAnsi="仿宋" w:eastAsia="仿宋" w:cs="仿宋"/>
          <w:color w:val="000000"/>
          <w:sz w:val="32"/>
          <w:szCs w:val="32"/>
        </w:rPr>
        <w:t>人员</w:t>
      </w:r>
      <w:r>
        <w:rPr>
          <w:rFonts w:hint="eastAsia" w:ascii="仿宋" w:hAnsi="仿宋" w:eastAsia="仿宋" w:cs="仿宋"/>
          <w:color w:val="000000"/>
          <w:sz w:val="32"/>
          <w:szCs w:val="32"/>
          <w:lang w:val="en-US" w:eastAsia="zh-CN"/>
        </w:rPr>
        <w:t>抽签</w:t>
      </w:r>
      <w:r>
        <w:rPr>
          <w:rFonts w:hint="eastAsia" w:ascii="仿宋" w:hAnsi="仿宋" w:eastAsia="仿宋" w:cs="仿宋"/>
          <w:color w:val="000000"/>
          <w:sz w:val="32"/>
          <w:szCs w:val="32"/>
        </w:rPr>
        <w:t>顺序表》上签名确认，妥善保管并佩带好抽签号，凭抽签号进入考场参加</w:t>
      </w:r>
      <w:r>
        <w:rPr>
          <w:rFonts w:hint="eastAsia" w:ascii="仿宋" w:hAnsi="仿宋" w:eastAsia="仿宋" w:cs="仿宋"/>
          <w:color w:val="000000"/>
          <w:sz w:val="32"/>
          <w:szCs w:val="32"/>
          <w:lang w:eastAsia="zh-CN"/>
        </w:rPr>
        <w:t>面试</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四</w:t>
      </w:r>
      <w:r>
        <w:rPr>
          <w:rFonts w:hint="eastAsia" w:ascii="仿宋" w:hAnsi="仿宋" w:eastAsia="仿宋" w:cs="仿宋"/>
          <w:color w:val="000000"/>
          <w:sz w:val="32"/>
          <w:szCs w:val="32"/>
        </w:rPr>
        <w:t>、在候考期间，</w:t>
      </w:r>
      <w:r>
        <w:rPr>
          <w:rFonts w:hint="eastAsia" w:ascii="仿宋" w:hAnsi="仿宋" w:eastAsia="仿宋" w:cs="仿宋"/>
          <w:color w:val="000000"/>
          <w:sz w:val="32"/>
          <w:szCs w:val="32"/>
          <w:lang w:eastAsia="zh-CN"/>
        </w:rPr>
        <w:t>面试人员应</w:t>
      </w:r>
      <w:r>
        <w:rPr>
          <w:rFonts w:hint="eastAsia" w:ascii="仿宋" w:hAnsi="仿宋" w:eastAsia="仿宋" w:cs="仿宋"/>
          <w:color w:val="000000"/>
          <w:sz w:val="32"/>
          <w:szCs w:val="32"/>
        </w:rPr>
        <w:t>服从安排，不得擅自离开候考室，不得大声喧哗和议论；需要去卫生间的，经报告候考室工作人员同意后，由1名同性别工作人员陪同</w:t>
      </w:r>
      <w:r>
        <w:rPr>
          <w:rFonts w:hint="eastAsia" w:ascii="仿宋" w:hAnsi="仿宋" w:eastAsia="仿宋" w:cs="仿宋"/>
          <w:color w:val="000000"/>
          <w:sz w:val="32"/>
          <w:szCs w:val="32"/>
          <w:lang w:eastAsia="zh-CN"/>
        </w:rPr>
        <w:t>往返</w:t>
      </w:r>
      <w:r>
        <w:rPr>
          <w:rFonts w:hint="eastAsia" w:ascii="仿宋" w:hAnsi="仿宋" w:eastAsia="仿宋" w:cs="仿宋"/>
          <w:color w:val="000000"/>
          <w:sz w:val="32"/>
          <w:szCs w:val="32"/>
        </w:rPr>
        <w:t>，期间不得与他人接触。</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、当前一位面试人员面试时，后一位面试人员要作好准备。进入面试考场后，</w:t>
      </w:r>
      <w:r>
        <w:rPr>
          <w:rFonts w:hint="eastAsia" w:ascii="仿宋" w:hAnsi="仿宋" w:eastAsia="仿宋" w:cs="仿宋"/>
          <w:b/>
          <w:bCs/>
          <w:color w:val="000000"/>
          <w:sz w:val="32"/>
          <w:szCs w:val="32"/>
        </w:rPr>
        <w:t>面试人员只能向考官报告自己的抽签号，不得将姓名等个人信息报告考官</w:t>
      </w:r>
      <w:r>
        <w:rPr>
          <w:rFonts w:hint="eastAsia" w:ascii="仿宋" w:hAnsi="仿宋" w:eastAsia="仿宋" w:cs="仿宋"/>
          <w:color w:val="000000"/>
          <w:sz w:val="32"/>
          <w:szCs w:val="32"/>
          <w:lang w:eastAsia="zh-CN"/>
        </w:rPr>
        <w:t>，若出现报告个人信息等情况，按违规处理，取消面试成绩。</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、面试中，</w:t>
      </w:r>
      <w:r>
        <w:rPr>
          <w:rFonts w:hint="eastAsia" w:ascii="仿宋" w:hAnsi="仿宋" w:eastAsia="仿宋" w:cs="仿宋"/>
          <w:color w:val="000000"/>
          <w:sz w:val="32"/>
          <w:szCs w:val="32"/>
          <w:lang w:eastAsia="zh-CN"/>
        </w:rPr>
        <w:t>面试人员要</w:t>
      </w:r>
      <w:r>
        <w:rPr>
          <w:rFonts w:hint="eastAsia" w:ascii="仿宋" w:hAnsi="仿宋" w:eastAsia="仿宋" w:cs="仿宋"/>
          <w:color w:val="000000"/>
          <w:sz w:val="32"/>
          <w:szCs w:val="32"/>
        </w:rPr>
        <w:t>认真</w:t>
      </w:r>
      <w:r>
        <w:rPr>
          <w:rFonts w:hint="eastAsia" w:ascii="仿宋" w:hAnsi="仿宋" w:eastAsia="仿宋" w:cs="仿宋"/>
          <w:color w:val="000000"/>
          <w:sz w:val="32"/>
          <w:szCs w:val="32"/>
          <w:lang w:eastAsia="zh-CN"/>
        </w:rPr>
        <w:t>思考面试题目</w:t>
      </w:r>
      <w:r>
        <w:rPr>
          <w:rFonts w:hint="eastAsia" w:ascii="仿宋" w:hAnsi="仿宋" w:eastAsia="仿宋" w:cs="仿宋"/>
          <w:color w:val="000000"/>
          <w:sz w:val="32"/>
          <w:szCs w:val="32"/>
        </w:rPr>
        <w:t>，注意掌握</w:t>
      </w:r>
      <w:r>
        <w:rPr>
          <w:rFonts w:hint="eastAsia" w:ascii="仿宋" w:hAnsi="仿宋" w:eastAsia="仿宋" w:cs="仿宋"/>
          <w:color w:val="000000"/>
          <w:sz w:val="32"/>
          <w:szCs w:val="32"/>
          <w:lang w:eastAsia="zh-CN"/>
        </w:rPr>
        <w:t>答题的</w:t>
      </w:r>
      <w:r>
        <w:rPr>
          <w:rFonts w:hint="eastAsia" w:ascii="仿宋" w:hAnsi="仿宋" w:eastAsia="仿宋" w:cs="仿宋"/>
          <w:color w:val="000000"/>
          <w:sz w:val="32"/>
          <w:szCs w:val="32"/>
        </w:rPr>
        <w:t>时间和节奏。回答完每道题后，请说“回答完毕”。</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七</w:t>
      </w:r>
      <w:r>
        <w:rPr>
          <w:rFonts w:hint="eastAsia" w:ascii="仿宋" w:hAnsi="仿宋" w:eastAsia="仿宋" w:cs="仿宋"/>
          <w:color w:val="000000"/>
          <w:sz w:val="32"/>
          <w:szCs w:val="32"/>
        </w:rPr>
        <w:t>、每一位面试人员面试结束后，应按工作人员的安排到指定地点等候，待</w:t>
      </w:r>
      <w:r>
        <w:rPr>
          <w:rFonts w:hint="eastAsia" w:ascii="仿宋" w:hAnsi="仿宋" w:eastAsia="仿宋" w:cs="仿宋"/>
          <w:color w:val="000000"/>
          <w:sz w:val="32"/>
          <w:szCs w:val="32"/>
          <w:lang w:eastAsia="zh-CN"/>
        </w:rPr>
        <w:t>领取</w:t>
      </w:r>
      <w:r>
        <w:rPr>
          <w:rFonts w:hint="eastAsia" w:ascii="仿宋" w:hAnsi="仿宋" w:eastAsia="仿宋" w:cs="仿宋"/>
          <w:color w:val="000000"/>
          <w:sz w:val="32"/>
          <w:szCs w:val="32"/>
        </w:rPr>
        <w:t>面试成绩后</w:t>
      </w:r>
      <w:r>
        <w:rPr>
          <w:rFonts w:hint="eastAsia" w:ascii="仿宋" w:hAnsi="仿宋" w:eastAsia="仿宋" w:cs="仿宋"/>
          <w:color w:val="000000"/>
          <w:sz w:val="32"/>
          <w:szCs w:val="32"/>
          <w:lang w:eastAsia="zh-CN"/>
        </w:rPr>
        <w:t>立</w:t>
      </w:r>
      <w:r>
        <w:rPr>
          <w:rFonts w:hint="eastAsia" w:ascii="仿宋" w:hAnsi="仿宋" w:eastAsia="仿宋" w:cs="仿宋"/>
          <w:color w:val="000000"/>
          <w:sz w:val="32"/>
          <w:szCs w:val="32"/>
        </w:rPr>
        <w:t>即离开考点</w:t>
      </w:r>
      <w:r>
        <w:rPr>
          <w:rFonts w:hint="eastAsia" w:ascii="仿宋" w:hAnsi="仿宋" w:eastAsia="仿宋" w:cs="仿宋"/>
          <w:color w:val="000000"/>
          <w:sz w:val="32"/>
          <w:szCs w:val="32"/>
          <w:lang w:eastAsia="zh-CN"/>
        </w:rPr>
        <w:t>，不得在考点内讨论、喧哗、逗留</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八</w:t>
      </w:r>
      <w:r>
        <w:rPr>
          <w:rFonts w:hint="eastAsia" w:ascii="仿宋" w:hAnsi="仿宋" w:eastAsia="仿宋" w:cs="仿宋"/>
          <w:color w:val="000000"/>
          <w:sz w:val="32"/>
          <w:szCs w:val="32"/>
        </w:rPr>
        <w:t>、自觉遵守考试纪律，尊重考官和考务工作人员，服从考务工作人员指挥和安排，保持候考室清洁卫生。如有违纪违规行为，按</w:t>
      </w:r>
      <w:r>
        <w:rPr>
          <w:rFonts w:hint="eastAsia" w:ascii="仿宋" w:hAnsi="仿宋" w:eastAsia="仿宋" w:cs="仿宋"/>
          <w:color w:val="000000"/>
          <w:sz w:val="32"/>
          <w:szCs w:val="32"/>
          <w:lang w:eastAsia="zh-CN"/>
        </w:rPr>
        <w:t>有关规定</w:t>
      </w:r>
      <w:r>
        <w:rPr>
          <w:rFonts w:hint="eastAsia" w:ascii="仿宋" w:hAnsi="仿宋" w:eastAsia="仿宋" w:cs="仿宋"/>
          <w:color w:val="000000"/>
          <w:sz w:val="32"/>
          <w:szCs w:val="32"/>
        </w:rPr>
        <w:t>处理。</w:t>
      </w:r>
    </w:p>
    <w:p>
      <w:pPr>
        <w:pStyle w:val="2"/>
        <w:keepNext w:val="0"/>
        <w:keepLines w:val="0"/>
        <w:pageBreakBefore w:val="0"/>
        <w:kinsoku/>
        <w:wordWrap/>
        <w:overflowPunct/>
        <w:topLinePunct w:val="0"/>
        <w:autoSpaceDE/>
        <w:autoSpaceDN/>
        <w:bidi w:val="0"/>
        <w:adjustRightInd/>
        <w:snapToGrid w:val="0"/>
        <w:spacing w:line="560" w:lineRule="exact"/>
        <w:textAlignment w:val="auto"/>
        <w:rPr>
          <w:rFonts w:hint="eastAsia" w:ascii="仿宋" w:hAnsi="仿宋" w:eastAsia="仿宋" w:cs="仿宋"/>
          <w:b/>
          <w:bCs/>
          <w:color w:val="000000"/>
          <w:sz w:val="32"/>
          <w:szCs w:val="32"/>
          <w:lang w:eastAsia="zh-CN"/>
        </w:rPr>
      </w:pPr>
      <w:r>
        <w:rPr>
          <w:rFonts w:hint="eastAsia" w:ascii="仿宋" w:hAnsi="仿宋" w:eastAsia="仿宋" w:cs="仿宋"/>
          <w:color w:val="000000"/>
          <w:sz w:val="32"/>
          <w:szCs w:val="32"/>
          <w:lang w:eastAsia="zh-CN"/>
        </w:rPr>
        <w:t>九、请考生务必认真阅读《面试须知》，因未认真阅读影响本人面试的，责任自负。</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outlineLvl w:val="9"/>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eastAsia="zh-CN"/>
        </w:rPr>
        <w:t>重要提醒：</w:t>
      </w:r>
    </w:p>
    <w:p>
      <w:pPr>
        <w:pStyle w:val="2"/>
        <w:keepNext w:val="0"/>
        <w:keepLines w:val="0"/>
        <w:pageBreakBefore w:val="0"/>
        <w:kinsoku/>
        <w:wordWrap/>
        <w:overflowPunct/>
        <w:topLinePunct w:val="0"/>
        <w:autoSpaceDE/>
        <w:autoSpaceDN/>
        <w:bidi w:val="0"/>
        <w:adjustRightInd/>
        <w:snapToGrid w:val="0"/>
        <w:spacing w:line="560" w:lineRule="exact"/>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建议考生提前熟悉考点（面试地点）位置，注意时间节点，安排好食宿及饮品，注意防雨、防寒，提前做好各项准备。</w:t>
      </w:r>
    </w:p>
    <w:p>
      <w:pPr>
        <w:rPr>
          <w:rFonts w:hint="eastAsia" w:ascii="仿宋" w:hAnsi="仿宋" w:eastAsia="仿宋" w:cs="仿宋"/>
          <w:b/>
          <w:bCs/>
          <w:color w:val="000000"/>
          <w:sz w:val="32"/>
          <w:szCs w:val="32"/>
          <w:u w:val="none"/>
          <w:lang w:val="en-US" w:eastAsia="zh-CN"/>
        </w:rPr>
      </w:pPr>
    </w:p>
    <w:p>
      <w:pPr>
        <w:pStyle w:val="2"/>
        <w:rPr>
          <w:rFonts w:hint="eastAsia" w:ascii="仿宋" w:hAnsi="仿宋" w:eastAsia="仿宋" w:cs="仿宋"/>
          <w:b/>
          <w:bCs/>
          <w:color w:val="000000"/>
          <w:sz w:val="32"/>
          <w:szCs w:val="32"/>
          <w:u w:val="none"/>
          <w:lang w:val="en-US" w:eastAsia="zh-CN"/>
        </w:rPr>
      </w:pPr>
    </w:p>
    <w:p>
      <w:pPr>
        <w:rPr>
          <w:rFonts w:hint="eastAsia"/>
          <w:u w:val="none"/>
          <w:lang w:val="en-US" w:eastAsia="zh-CN"/>
        </w:rPr>
      </w:pPr>
    </w:p>
    <w:p>
      <w:pPr>
        <w:pStyle w:val="2"/>
        <w:rPr>
          <w:rFonts w:hint="eastAsia"/>
          <w:u w:val="none"/>
          <w:lang w:val="en-US" w:eastAsia="zh-CN"/>
        </w:rPr>
      </w:pPr>
    </w:p>
    <w:p>
      <w:pPr>
        <w:rPr>
          <w:rFonts w:hint="eastAsia"/>
          <w:u w:val="none"/>
          <w:lang w:val="en-US" w:eastAsia="zh-CN"/>
        </w:rPr>
      </w:pPr>
    </w:p>
    <w:p>
      <w:pPr>
        <w:pStyle w:val="2"/>
        <w:rPr>
          <w:rFonts w:hint="eastAsia"/>
          <w:u w:val="none"/>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jc w:val="both"/>
        <w:rPr>
          <w:rFonts w:hint="eastAsia"/>
          <w:lang w:val="en-US" w:eastAsia="zh-CN"/>
        </w:rPr>
      </w:pPr>
    </w:p>
    <w:p>
      <w:pPr>
        <w:pStyle w:val="2"/>
        <w:rPr>
          <w:rFonts w:hint="eastAsia"/>
          <w:lang w:val="en-US" w:eastAsia="zh-CN"/>
        </w:rPr>
      </w:pPr>
    </w:p>
    <w:p>
      <w:pPr>
        <w:pStyle w:val="2"/>
        <w:keepNext w:val="0"/>
        <w:keepLines w:val="0"/>
        <w:pageBreakBefore w:val="0"/>
        <w:kinsoku/>
        <w:wordWrap/>
        <w:overflowPunct/>
        <w:topLinePunct w:val="0"/>
        <w:autoSpaceDE/>
        <w:autoSpaceDN/>
        <w:bidi w:val="0"/>
        <w:adjustRightInd/>
        <w:snapToGrid w:val="0"/>
        <w:spacing w:line="560" w:lineRule="exact"/>
        <w:ind w:left="0" w:leftChars="0" w:firstLine="2940" w:firstLineChars="1400"/>
        <w:textAlignment w:val="auto"/>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Sun-ExtA">
    <w:altName w:val="宋体"/>
    <w:panose1 w:val="02010600030101010101"/>
    <w:charset w:val="86"/>
    <w:family w:val="auto"/>
    <w:pitch w:val="default"/>
    <w:sig w:usb0="00000000" w:usb1="00000000" w:usb2="0007FDFF" w:usb3="00000000" w:csb0="003F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2ZDRmYzFlODY0MzUzYjQyOGJkZTMxNzk4NmMxZjIifQ=="/>
  </w:docVars>
  <w:rsids>
    <w:rsidRoot w:val="3C043150"/>
    <w:rsid w:val="0AB33DF8"/>
    <w:rsid w:val="3C043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黑体" w:hAnsi="宋体" w:eastAsia="黑体" w:cs="宋体"/>
      <w:sz w:val="32"/>
      <w:szCs w:val="3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unhideWhenUsed/>
    <w:qFormat/>
    <w:uiPriority w:val="4"/>
    <w:pPr>
      <w:spacing w:beforeLines="0" w:afterLines="0"/>
      <w:ind w:firstLine="200" w:firstLineChars="200"/>
    </w:pPr>
    <w:rPr>
      <w:rFonts w:hint="default"/>
      <w:sz w:val="21"/>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676</Words>
  <Characters>682</Characters>
  <Lines>0</Lines>
  <Paragraphs>0</Paragraphs>
  <TotalTime>0</TotalTime>
  <ScaleCrop>false</ScaleCrop>
  <LinksUpToDate>false</LinksUpToDate>
  <CharactersWithSpaces>682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2023-06-13T08:34:00Z</dcterms:created>
  <dc:creator>Administrator</dc:creator>
  <cp:lastModifiedBy>Administrator</cp:lastModifiedBy>
  <dcterms:modified xsi:type="dcterms:W3CDTF">2023-06-13T08:57:11Z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5D6D951CF49E4A56ACB1B31B7B142CA5_13</vt:lpwstr>
  </property>
</Properties>
</file>