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left"/>
        <w:textAlignment w:val="center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 xml:space="preserve">           </w:t>
      </w:r>
    </w:p>
    <w:p>
      <w:pPr>
        <w:widowControl/>
        <w:spacing w:line="66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龙里县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/>
        </w:rPr>
        <w:t>妇幼保健院</w:t>
      </w:r>
    </w:p>
    <w:tbl>
      <w:tblPr>
        <w:tblStyle w:val="3"/>
        <w:tblpPr w:leftFromText="180" w:rightFromText="180" w:vertAnchor="page" w:horzAnchor="page" w:tblpX="1324" w:tblpY="4088"/>
        <w:tblOverlap w:val="never"/>
        <w:tblW w:w="98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993"/>
        <w:gridCol w:w="933"/>
        <w:gridCol w:w="1234"/>
        <w:gridCol w:w="486"/>
        <w:gridCol w:w="855"/>
        <w:gridCol w:w="975"/>
        <w:gridCol w:w="3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highlight w:val="none"/>
              </w:rPr>
              <w:t>招聘单位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highlight w:val="none"/>
              </w:rPr>
              <w:t>岗位代码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highlight w:val="none"/>
              </w:rPr>
              <w:t>招聘岗位类型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highlight w:val="none"/>
              </w:rPr>
              <w:t>招聘岗位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highlight w:val="none"/>
              </w:rPr>
              <w:t>招聘人数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highlight w:val="none"/>
              </w:rPr>
              <w:t>学历学位要求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highlight w:val="none"/>
              </w:rPr>
              <w:t>专业要求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highlight w:val="none"/>
              </w:rPr>
              <w:t>其它招聘条件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01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儿科、新生儿医生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临床医学、中西医临床医学专业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1.35周岁以下</w:t>
            </w:r>
            <w:r>
              <w:rPr>
                <w:rFonts w:hint="default" w:ascii="Times New Roman" w:hAnsi="Times New Roman" w:cs="Times New Roman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40周岁。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持有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执业医师资格证、规培证者优先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妇产科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医生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临床医学专业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1.35周岁以下</w:t>
            </w:r>
            <w:r>
              <w:rPr>
                <w:rFonts w:hint="default" w:ascii="Times New Roman" w:hAnsi="Times New Roman" w:cs="Times New Roman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40周岁。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持有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执业医师资格证、规培证者优先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眼科医生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眼科学、眼视光医学专业或临床医学专业从事眼科工作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1.35周岁以下</w:t>
            </w:r>
            <w:r>
              <w:rPr>
                <w:rFonts w:hint="default" w:ascii="Times New Roman" w:hAnsi="Times New Roman" w:cs="Times New Roman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40周岁。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持有相应资格证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、规培证者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优先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考虑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中医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医生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本科及以上学历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中医学、中西医临床医学专业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持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有执业医师以上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资格证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highlight w:val="none"/>
              </w:rPr>
              <w:t>.35周岁以下</w:t>
            </w:r>
            <w:r>
              <w:rPr>
                <w:rFonts w:hint="default" w:ascii="Times New Roman" w:hAnsi="Times New Roman" w:cs="Times New Roman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40周岁。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运动治疗师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运动治疗学、康复治疗技术专业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持有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康复治疗士及以上资格证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highlight w:val="none"/>
              </w:rPr>
              <w:t>.35周岁以下</w:t>
            </w:r>
            <w:r>
              <w:rPr>
                <w:rFonts w:hint="default" w:ascii="Times New Roman" w:hAnsi="Times New Roman" w:cs="Times New Roman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40周岁。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护士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护理、护理学专业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持有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护士及以上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资格证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书。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highlight w:val="none"/>
              </w:rPr>
              <w:t>.35周岁以下</w:t>
            </w:r>
            <w:r>
              <w:rPr>
                <w:rFonts w:hint="default" w:ascii="Times New Roman" w:hAnsi="Times New Roman" w:cs="Times New Roman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40周岁。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有二级医疗机构工作经历半年以上（需出具证明）。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</w:tbl>
    <w:p>
      <w:pPr>
        <w:jc w:val="center"/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/>
        </w:rPr>
        <w:t>月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公开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  <w:t>招聘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临聘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  <w:t>工作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人员职位表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NTRkNWZmZTE2MmQyMjBmY2VjMTBmOTIyN2Y4NjAifQ=="/>
  </w:docVars>
  <w:rsids>
    <w:rsidRoot w:val="7FA51EC1"/>
    <w:rsid w:val="7FA5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2023-02-24T09:48:00Z</dcterms:created>
  <dc:creator>Administrator</dc:creator>
  <cp:lastModifiedBy>Administrator</cp:lastModifiedBy>
  <dcterms:modified xsi:type="dcterms:W3CDTF">2023-02-24T09:49:10Z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AAB09A1EA3194EAEAFE9C40D427DCE6D</vt:lpwstr>
  </property>
</Properties>
</file>