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中小学教师资格考试（笔试）科目代码列表</w:t>
      </w:r>
      <w:bookmarkEnd w:id="0"/>
    </w:p>
    <w:tbl>
      <w:tblPr>
        <w:tblStyle w:val="5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道德与法治学科知识与教学能力（初级中学）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报考中学“心理健康教育”、“特殊教育”、“法语”、“日语”、“俄语”五个学科的考生：笔试报考选择公共科目（301、302），“学科知识与教学能力”结合面试一并考核。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sectPr>
      <w:headerReference r:id="rId3" w:type="default"/>
      <w:footerReference r:id="rId4" w:type="default"/>
      <w:pgSz w:w="11906" w:h="16838"/>
      <w:pgMar w:top="1701" w:right="1474" w:bottom="147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ExYmRkOTIxNGUyMWM3YmZlZDg5YjkyMjgxYTkifQ=="/>
  </w:docVars>
  <w:rsids>
    <w:rsidRoot w:val="1BA45758"/>
    <w:rsid w:val="1BA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2022-12-26T08:23:00Z</dcterms:created>
  <dc:creator>说个笑话给我听。</dc:creator>
  <cp:lastModifiedBy>说个笑话给我听。</cp:lastModifiedBy>
  <dcterms:modified xsi:type="dcterms:W3CDTF">2022-12-29T03:38:53Z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71D5A48AC1B9470BABB5D09466B2E5BB</vt:lpwstr>
  </property>
</Properties>
</file>