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D8" w:rsidRDefault="00D80CD8">
      <w:pPr>
        <w:overflowPunct w:val="0"/>
        <w:spacing w:line="700" w:lineRule="exact"/>
        <w:jc w:val="center"/>
        <w:textAlignment w:val="baseline"/>
        <w:rPr>
          <w:rFonts w:eastAsia="方正小标宋简体" w:cs="方正小标宋简体"/>
          <w:color w:val="000000"/>
          <w:sz w:val="44"/>
          <w:szCs w:val="44"/>
        </w:rPr>
      </w:pPr>
    </w:p>
    <w:p w:rsidR="00D80CD8" w:rsidRDefault="00B344AB">
      <w:pPr>
        <w:overflowPunct w:val="0"/>
        <w:spacing w:line="700" w:lineRule="exact"/>
        <w:jc w:val="center"/>
        <w:textAlignment w:val="baseline"/>
        <w:rPr>
          <w:rFonts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color w:val="000000"/>
          <w:sz w:val="44"/>
          <w:szCs w:val="44"/>
        </w:rPr>
        <w:t>贵州省六盘水市</w:t>
      </w:r>
      <w:r>
        <w:rPr>
          <w:rFonts w:eastAsia="方正小标宋简体" w:cs="方正小标宋简体" w:hint="eastAsia"/>
          <w:color w:val="000000"/>
          <w:sz w:val="44"/>
          <w:szCs w:val="44"/>
        </w:rPr>
        <w:t>2022</w:t>
      </w:r>
      <w:r>
        <w:rPr>
          <w:rFonts w:eastAsia="方正小标宋简体" w:cs="方正小标宋简体" w:hint="eastAsia"/>
          <w:color w:val="000000"/>
          <w:sz w:val="44"/>
          <w:szCs w:val="44"/>
        </w:rPr>
        <w:t>年中考网上报名</w:t>
      </w:r>
    </w:p>
    <w:p w:rsidR="00D80CD8" w:rsidRDefault="00B344AB">
      <w:pPr>
        <w:overflowPunct w:val="0"/>
        <w:spacing w:line="700" w:lineRule="exact"/>
        <w:jc w:val="center"/>
        <w:textAlignment w:val="baseline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考生操作流程</w:t>
      </w:r>
    </w:p>
    <w:bookmarkEnd w:id="0"/>
    <w:p w:rsidR="00D80CD8" w:rsidRDefault="00D80CD8">
      <w:pPr>
        <w:overflowPunct w:val="0"/>
        <w:spacing w:line="700" w:lineRule="exact"/>
        <w:jc w:val="center"/>
        <w:rPr>
          <w:rFonts w:eastAsia="方正小标宋简体" w:cs="方正小标宋简体"/>
          <w:color w:val="000000"/>
          <w:sz w:val="44"/>
          <w:szCs w:val="44"/>
        </w:rPr>
      </w:pP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>
        <w:rPr>
          <w:rFonts w:eastAsia="仿宋_GB2312" w:cs="仿宋_GB2312" w:hint="eastAsia"/>
          <w:color w:val="000000"/>
          <w:sz w:val="32"/>
          <w:szCs w:val="32"/>
        </w:rPr>
        <w:t>打开</w:t>
      </w:r>
      <w:r>
        <w:rPr>
          <w:rFonts w:eastAsia="仿宋_GB2312" w:cs="仿宋_GB2312" w:hint="eastAsia"/>
          <w:color w:val="000000"/>
          <w:sz w:val="32"/>
          <w:szCs w:val="32"/>
        </w:rPr>
        <w:t>IE</w:t>
      </w:r>
      <w:r>
        <w:rPr>
          <w:rFonts w:eastAsia="仿宋_GB2312" w:cs="仿宋_GB2312" w:hint="eastAsia"/>
          <w:color w:val="000000"/>
          <w:sz w:val="32"/>
          <w:szCs w:val="32"/>
        </w:rPr>
        <w:t>浏览器，输入中考网上报名服务器地址</w:t>
      </w:r>
      <w:r>
        <w:rPr>
          <w:rFonts w:eastAsia="仿宋_GB2312" w:cs="仿宋_GB2312"/>
          <w:color w:val="000000"/>
          <w:sz w:val="32"/>
          <w:szCs w:val="32"/>
        </w:rPr>
        <w:t>http://222.87.110.66:8088/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:rsidR="00D80CD8" w:rsidRDefault="00D80CD8">
      <w:pPr>
        <w:overflowPunct w:val="0"/>
        <w:spacing w:line="560" w:lineRule="exact"/>
        <w:ind w:leftChars="200" w:left="420"/>
        <w:rPr>
          <w:rFonts w:eastAsia="仿宋_GB2312" w:cs="仿宋_GB2312"/>
          <w:color w:val="000000"/>
          <w:sz w:val="32"/>
          <w:szCs w:val="32"/>
        </w:rPr>
      </w:pPr>
    </w:p>
    <w:p w:rsidR="00D80CD8" w:rsidRDefault="00B344AB">
      <w:pPr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5614035" cy="2017395"/>
            <wp:effectExtent l="0" t="0" r="5715" b="190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56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输入报名网址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eastAsia="仿宋_GB2312" w:cs="仿宋_GB2312" w:hint="eastAsia"/>
          <w:color w:val="000000"/>
          <w:sz w:val="32"/>
          <w:szCs w:val="32"/>
        </w:rPr>
        <w:t>在考生登录处输入本人的报名号和密码及验证码后点击“登陆”。</w:t>
      </w:r>
    </w:p>
    <w:p w:rsidR="00D80CD8" w:rsidRDefault="00B344AB">
      <w:pPr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5614035" cy="2017395"/>
            <wp:effectExtent l="0" t="0" r="5715" b="190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56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sz w:val="32"/>
          <w:szCs w:val="32"/>
        </w:rPr>
        <w:t>网上报名首页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</w:t>
      </w:r>
      <w:r>
        <w:rPr>
          <w:rFonts w:eastAsia="仿宋_GB2312" w:cs="仿宋_GB2312" w:hint="eastAsia"/>
          <w:color w:val="000000"/>
          <w:sz w:val="32"/>
          <w:szCs w:val="32"/>
        </w:rPr>
        <w:t>为避免考生信息泄露，考生第一次登陆后必须修改密码并牢记密码，用新密码再次登陆系统方可开始报名。</w:t>
      </w:r>
    </w:p>
    <w:p w:rsidR="00D80CD8" w:rsidRDefault="00B344AB">
      <w:pPr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5638800" cy="2105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56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修改密码界面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</w:t>
      </w:r>
      <w:r>
        <w:rPr>
          <w:rFonts w:eastAsia="仿宋_GB2312" w:cs="仿宋_GB2312" w:hint="eastAsia"/>
          <w:color w:val="000000"/>
          <w:sz w:val="32"/>
          <w:szCs w:val="32"/>
        </w:rPr>
        <w:t>再次登陆后进入报名表格页面填写考生基本信息，填写时当前状态为空。</w:t>
      </w:r>
    </w:p>
    <w:p w:rsidR="00D80CD8" w:rsidRDefault="00B344AB">
      <w:pPr>
        <w:keepNext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5615940" cy="2604135"/>
            <wp:effectExtent l="0" t="0" r="3810" b="5715"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56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4</w:t>
      </w:r>
      <w:r>
        <w:rPr>
          <w:rFonts w:eastAsia="仿宋_GB2312" w:cs="仿宋_GB2312" w:hint="eastAsia"/>
          <w:color w:val="000000"/>
          <w:sz w:val="32"/>
          <w:szCs w:val="32"/>
        </w:rPr>
        <w:t>网上报名表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</w:t>
      </w:r>
      <w:r>
        <w:rPr>
          <w:rFonts w:eastAsia="仿宋_GB2312" w:cs="仿宋_GB2312" w:hint="eastAsia"/>
          <w:color w:val="000000"/>
          <w:sz w:val="32"/>
          <w:szCs w:val="32"/>
        </w:rPr>
        <w:t>考生须认真填写报名表格，按提示输入各项中考报名信息，必须做到信息真实准确，不会输入的汉字要请机算机管理人员帮助输入。注意选择中考体育考试选考科目，体育免考的要有相关证明材料。</w:t>
      </w:r>
    </w:p>
    <w:p w:rsidR="00D80CD8" w:rsidRDefault="00B344AB">
      <w:pPr>
        <w:jc w:val="center"/>
        <w:rPr>
          <w:rFonts w:eastAsia="仿宋_GB2312" w:cs="仿宋_GB2312"/>
          <w:color w:val="000000"/>
          <w:sz w:val="32"/>
          <w:szCs w:val="32"/>
          <w:lang w:val="zh-CN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615940" cy="2990215"/>
            <wp:effectExtent l="0" t="0" r="3810" b="635"/>
            <wp:docPr id="5" name="图片 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56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填写报名信息</w:t>
      </w:r>
    </w:p>
    <w:p w:rsidR="00D80CD8" w:rsidRDefault="00B344AB">
      <w:pPr>
        <w:overflowPunct w:val="0"/>
        <w:spacing w:line="52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</w:t>
      </w:r>
      <w:r>
        <w:rPr>
          <w:rFonts w:eastAsia="仿宋_GB2312" w:cs="仿宋_GB2312" w:hint="eastAsia"/>
          <w:color w:val="000000"/>
          <w:sz w:val="32"/>
          <w:szCs w:val="32"/>
        </w:rPr>
        <w:t>填完所有信息后点击右下角“保存”，填写完成点击保存后当前状态变为“待审核”。</w:t>
      </w:r>
    </w:p>
    <w:p w:rsidR="00D80CD8" w:rsidRDefault="00B344AB">
      <w:pPr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noProof/>
          <w:color w:val="000000"/>
          <w:sz w:val="32"/>
          <w:szCs w:val="32"/>
        </w:rPr>
        <w:drawing>
          <wp:inline distT="0" distB="0" distL="114300" distR="114300">
            <wp:extent cx="5615940" cy="2990215"/>
            <wp:effectExtent l="0" t="0" r="3810" b="635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8" w:rsidRDefault="00B344AB">
      <w:pPr>
        <w:spacing w:line="480" w:lineRule="exact"/>
        <w:jc w:val="center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图</w:t>
      </w:r>
      <w:r>
        <w:rPr>
          <w:rFonts w:eastAsia="仿宋_GB2312" w:cs="仿宋_GB2312" w:hint="eastAsia"/>
          <w:color w:val="000000"/>
          <w:sz w:val="32"/>
          <w:szCs w:val="32"/>
        </w:rPr>
        <w:t>6</w:t>
      </w:r>
      <w:r>
        <w:rPr>
          <w:rFonts w:eastAsia="仿宋_GB2312" w:cs="仿宋_GB2312" w:hint="eastAsia"/>
          <w:color w:val="000000"/>
          <w:sz w:val="32"/>
          <w:szCs w:val="32"/>
        </w:rPr>
        <w:t>报名信息填写完毕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</w:t>
      </w:r>
      <w:r>
        <w:rPr>
          <w:rFonts w:eastAsia="仿宋_GB2312" w:cs="仿宋_GB2312" w:hint="eastAsia"/>
          <w:color w:val="000000"/>
          <w:sz w:val="32"/>
          <w:szCs w:val="32"/>
        </w:rPr>
        <w:t>填写完毕检查确认无误后方可点击右上角“退出”按钮。若发现信息有错，点击“报名信息修改”，将错误的信息修改准确，然后到报名点指定的地点照相确认，结束网</w:t>
      </w:r>
      <w:r>
        <w:rPr>
          <w:rFonts w:eastAsia="仿宋_GB2312" w:cs="仿宋_GB2312" w:hint="eastAsia"/>
          <w:color w:val="000000"/>
          <w:sz w:val="32"/>
          <w:szCs w:val="32"/>
        </w:rPr>
        <w:lastRenderedPageBreak/>
        <w:t>上报名。</w:t>
      </w:r>
    </w:p>
    <w:p w:rsidR="00D80CD8" w:rsidRDefault="00B344AB">
      <w:pPr>
        <w:overflowPunct w:val="0"/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</w:t>
      </w:r>
      <w:r>
        <w:rPr>
          <w:rFonts w:eastAsia="仿宋_GB2312" w:cs="仿宋_GB2312" w:hint="eastAsia"/>
          <w:color w:val="000000"/>
          <w:sz w:val="32"/>
          <w:szCs w:val="32"/>
        </w:rPr>
        <w:t>网上报名结束后，考生领取学校打印的报名信息确认单，检查填写的信息是否正确，特别注意姓名、出生日期及身份证号等容易填错的栏目，如果发现信息错误应及时向学校报告进行修改。特别要提醒考生注意的是：填写“身份证号”栏时务必要正确填写，不要凭记忆填，要拿出自己的身份证原件认真核对无误后填写，一旦填错，录取后不能正常进行新生学籍电子注册，毕业时不能正常办理毕业证书，请考生务必高度重视！</w:t>
      </w:r>
    </w:p>
    <w:p w:rsidR="00D80CD8" w:rsidRDefault="00B344AB">
      <w:r>
        <w:rPr>
          <w:rFonts w:ascii="黑体" w:eastAsia="黑体" w:hAnsi="黑体" w:cs="黑体" w:hint="eastAsia"/>
          <w:color w:val="000000"/>
          <w:sz w:val="32"/>
          <w:szCs w:val="32"/>
        </w:rPr>
        <w:t>九、</w:t>
      </w:r>
      <w:r>
        <w:rPr>
          <w:rFonts w:eastAsia="仿宋_GB2312" w:cs="仿宋_GB2312" w:hint="eastAsia"/>
          <w:color w:val="000000"/>
          <w:sz w:val="32"/>
          <w:szCs w:val="32"/>
        </w:rPr>
        <w:t>“通讯地址”栏要准确填写，避免由于地址填写错误造成录取通知书投寄错误。</w:t>
      </w:r>
      <w:r>
        <w:rPr>
          <w:rFonts w:eastAsia="仿宋_GB2312" w:cs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sz w:val="32"/>
          <w:szCs w:val="32"/>
        </w:rPr>
        <w:t>“手机”用于录取时及时通知考生各类信息，填写后务必使用至中</w:t>
      </w:r>
      <w:r>
        <w:rPr>
          <w:rFonts w:eastAsia="仿宋_GB2312" w:cs="仿宋_GB2312" w:hint="eastAsia"/>
          <w:color w:val="000000"/>
          <w:sz w:val="32"/>
          <w:szCs w:val="32"/>
        </w:rPr>
        <w:t>考录取结束。</w:t>
      </w:r>
    </w:p>
    <w:sectPr w:rsidR="00D80CD8" w:rsidSect="00D8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4216845"/>
    <w:rsid w:val="00B344AB"/>
    <w:rsid w:val="00D80CD8"/>
    <w:rsid w:val="54216845"/>
    <w:rsid w:val="5A0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44AB"/>
    <w:rPr>
      <w:sz w:val="18"/>
      <w:szCs w:val="18"/>
    </w:rPr>
  </w:style>
  <w:style w:type="character" w:customStyle="1" w:styleId="Char">
    <w:name w:val="批注框文本 Char"/>
    <w:basedOn w:val="a0"/>
    <w:link w:val="a3"/>
    <w:rsid w:val="00B344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2022-02-25T02:51:00Z</dcterms:created>
  <dcterms:modified xsi:type="dcterms:W3CDTF">2022-03-02T08:03:00Z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16E102B651004DDBA0080F1AF4CDB598</vt:lpwstr>
  </property>
</Properties>
</file>