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我市2022年硕士研究生招生考试网报初始人数设置方案</w:t>
      </w:r>
    </w:p>
    <w:tbl>
      <w:tblPr>
        <w:tblStyle w:val="3"/>
        <w:tblW w:w="114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352"/>
        <w:gridCol w:w="1770"/>
        <w:gridCol w:w="2460"/>
        <w:gridCol w:w="1185"/>
        <w:gridCol w:w="2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考点名称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2020年报名人数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2021年报名人数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增幅系数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今年预估后的人数上限设置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重庆大学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2652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3113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重庆师范大学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3159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3003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重庆交通大学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2688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2713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重庆文理学院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2107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2248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四川美术学院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2850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3186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重庆医科大学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1762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1701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西南大学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2263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2280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沙坪坝区教育考试院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1402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1413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北碚区教育考试中心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4862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4832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5557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西南政法大学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2965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2809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重庆邮电大学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2002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2001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重庆工商大学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3039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3050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重庆理工大学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2923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3016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重庆科技学院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2713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2800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重庆三峡学院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2090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2351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长江师范学院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3149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3161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万州区招生办公室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7758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8889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璧山区招生办公室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2603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2501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九龙坡区招生办公室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1401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1603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涪陵区招生办公室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5196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5627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5627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渝北区教育考试中心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3011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4247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4884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渝中区教育考试中心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1200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1151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江北区教育考试院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2005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2532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南岸区教育考试中心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1497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1867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ind w:firstLine="210" w:firstLineChars="100"/>
              <w:jc w:val="both"/>
            </w:pPr>
            <w:r>
              <w:rPr>
                <w:rFonts w:hint="eastAsia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大渡口区教育考试中心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1696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1750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巴南区教育考试中心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897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1152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永川区招生办公室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2001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3553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4086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合川区教育考试中心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1823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4265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4905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江津区招生办公室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2506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3039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四川外国语大学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1200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1507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重庆第二师范学院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1999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2391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79419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89751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101643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93DC0"/>
    <w:rsid w:val="668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2021-09-22T09:10:00Z</dcterms:created>
  <dc:creator>心善心安</dc:creator>
  <cp:lastModifiedBy>心善心安</cp:lastModifiedBy>
  <dcterms:modified xsi:type="dcterms:W3CDTF">2021-09-22T09:13:38Z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03D0306C44224092BB4A798EC1EB4CCD</vt:lpwstr>
  </property>
</Properties>
</file>