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outlineLvl w:val="9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val="en-US" w:eastAsia="zh-CN"/>
        </w:rPr>
        <w:t>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贵州省</w:t>
      </w:r>
      <w:r>
        <w:rPr>
          <w:rFonts w:hint="eastAsia" w:ascii="方正小标宋简体" w:eastAsia="方正小标宋简体"/>
          <w:sz w:val="44"/>
          <w:szCs w:val="44"/>
        </w:rPr>
        <w:t>中医医术确有专长人员医师资格考核人员信息汇总表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（师承学习人员）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ascii="Courier New" w:hAnsi="Courier New" w:cs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ascii="宋体" w:eastAsia="宋体"/>
          <w:sz w:val="36"/>
          <w:szCs w:val="36"/>
        </w:rPr>
      </w:pPr>
      <w:r>
        <w:rPr>
          <w:rFonts w:ascii="宋体" w:eastAsia="宋体" w:cs="宋体"/>
          <w:sz w:val="24"/>
        </w:rPr>
        <w:t>填报单位</w:t>
      </w:r>
      <w:r>
        <w:rPr>
          <w:rFonts w:hint="eastAsia" w:ascii="宋体" w:eastAsia="宋体" w:cs="宋体"/>
          <w:sz w:val="24"/>
        </w:rPr>
        <w:t>（盖章）</w:t>
      </w:r>
      <w:r>
        <w:rPr>
          <w:rFonts w:ascii="宋体" w:eastAsia="宋体" w:cs="宋体"/>
          <w:sz w:val="24"/>
        </w:rPr>
        <w:t>：                             联系人：               联系方式：</w:t>
      </w:r>
    </w:p>
    <w:tbl>
      <w:tblPr>
        <w:tblStyle w:val="2"/>
        <w:tblW w:w="153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679"/>
        <w:gridCol w:w="679"/>
        <w:gridCol w:w="436"/>
        <w:gridCol w:w="1478"/>
        <w:gridCol w:w="1190"/>
        <w:gridCol w:w="1456"/>
        <w:gridCol w:w="1196"/>
        <w:gridCol w:w="994"/>
        <w:gridCol w:w="1457"/>
        <w:gridCol w:w="970"/>
        <w:gridCol w:w="1386"/>
        <w:gridCol w:w="1276"/>
        <w:gridCol w:w="1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申报人信息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指导老师</w:t>
            </w:r>
          </w:p>
        </w:tc>
        <w:tc>
          <w:tcPr>
            <w:tcW w:w="52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 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 号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  长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联系方式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第一执业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单位及科室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26" w:type="dxa"/>
            <w:vMerge w:val="continue"/>
            <w:vAlign w:val="center"/>
          </w:tcPr>
          <w:p/>
        </w:tc>
        <w:tc>
          <w:tcPr>
            <w:tcW w:w="679" w:type="dxa"/>
            <w:vMerge w:val="continue"/>
            <w:vAlign w:val="center"/>
          </w:tcPr>
          <w:p/>
        </w:tc>
        <w:tc>
          <w:tcPr>
            <w:tcW w:w="679" w:type="dxa"/>
            <w:vMerge w:val="continue"/>
            <w:vAlign w:val="center"/>
          </w:tcPr>
          <w:p/>
        </w:tc>
        <w:tc>
          <w:tcPr>
            <w:tcW w:w="436" w:type="dxa"/>
            <w:vMerge w:val="continue"/>
            <w:vAlign w:val="center"/>
          </w:tcPr>
          <w:p/>
        </w:tc>
        <w:tc>
          <w:tcPr>
            <w:tcW w:w="14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中医药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技术方法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治疗病证范围</w:t>
            </w:r>
          </w:p>
        </w:tc>
        <w:tc>
          <w:tcPr>
            <w:tcW w:w="1456" w:type="dxa"/>
            <w:vMerge w:val="continue"/>
            <w:vAlign w:val="center"/>
          </w:tcPr>
          <w:p/>
        </w:tc>
        <w:tc>
          <w:tcPr>
            <w:tcW w:w="1196" w:type="dxa"/>
            <w:vMerge w:val="continue"/>
            <w:vAlign w:val="center"/>
          </w:tcPr>
          <w:p/>
        </w:tc>
        <w:tc>
          <w:tcPr>
            <w:tcW w:w="994" w:type="dxa"/>
            <w:vMerge w:val="continue"/>
            <w:vAlign w:val="center"/>
          </w:tcPr>
          <w:p/>
        </w:tc>
        <w:tc>
          <w:tcPr>
            <w:tcW w:w="1457" w:type="dxa"/>
            <w:vMerge w:val="continue"/>
            <w:vAlign w:val="center"/>
          </w:tcPr>
          <w:p/>
        </w:tc>
        <w:tc>
          <w:tcPr>
            <w:tcW w:w="970" w:type="dxa"/>
            <w:vMerge w:val="continue"/>
            <w:vAlign w:val="center"/>
          </w:tcPr>
          <w:p/>
        </w:tc>
        <w:tc>
          <w:tcPr>
            <w:tcW w:w="1386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  <w:vAlign w:val="center"/>
          </w:tcPr>
          <w:p/>
        </w:tc>
        <w:tc>
          <w:tcPr>
            <w:tcW w:w="1602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内服方药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副主任医师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XXXX.XX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</w:t>
            </w:r>
          </w:p>
        </w:tc>
        <w:tc>
          <w:tcPr>
            <w:tcW w:w="14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外治技术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（XX技术）</w:t>
            </w: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XX、XX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</w:t>
            </w:r>
          </w:p>
        </w:tc>
        <w:tc>
          <w:tcPr>
            <w:tcW w:w="14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内服方药/外治技术（XX技术、XX技术）</w:t>
            </w: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XX、XX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20" w:right="-315" w:hanging="420" w:hanging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注：1.中医药技术方法请按照中医医疗技术目录（附件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）填写规范名称。具体填写格式为：内服方药、外治技术（技术名称），或者两者组合（内服方药/外治技术（一种技术名称、另一种技术名称）。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2.中医药技术方法为少数民族医的，请在具体中医药技术方法后备注。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3.治疗病症范围请按照中医疾病名称与分类代码表（附件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）填写一个类别科目或同一个类别科目下不超过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个病证规范名称。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  <w:sectPr>
          <w:pgSz w:w="16838" w:h="11906" w:orient="landscape"/>
          <w:pgMar w:top="1701" w:right="1418" w:bottom="1417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equalWidth="0" w:num="1">
            <w:col w:w="14002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outlineLvl w:val="9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val="en-US" w:eastAsia="zh-CN"/>
        </w:rPr>
        <w:t>3-2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贵州省</w:t>
      </w:r>
      <w:r>
        <w:rPr>
          <w:rFonts w:hint="eastAsia" w:ascii="方正小标宋简体" w:eastAsia="方正小标宋简体"/>
          <w:sz w:val="44"/>
          <w:szCs w:val="44"/>
        </w:rPr>
        <w:t>中医医术确有专长人员医师资格考核人员信息汇总表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Courier New" w:hAnsi="Courier New" w:cs="宋体"/>
          <w:sz w:val="24"/>
        </w:rPr>
      </w:pPr>
      <w:r>
        <w:rPr>
          <w:rFonts w:hint="eastAsia" w:ascii="楷体_GB2312" w:eastAsia="楷体_GB2312"/>
          <w:sz w:val="32"/>
          <w:szCs w:val="32"/>
        </w:rPr>
        <w:t>（多年实践人员）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宋体" w:eastAsia="宋体"/>
          <w:sz w:val="36"/>
          <w:szCs w:val="36"/>
        </w:rPr>
      </w:pPr>
      <w:r>
        <w:rPr>
          <w:rFonts w:ascii="宋体" w:eastAsia="宋体" w:cs="宋体"/>
          <w:sz w:val="24"/>
        </w:rPr>
        <w:t>填报单位</w:t>
      </w:r>
      <w:r>
        <w:rPr>
          <w:rFonts w:hint="eastAsia" w:ascii="宋体" w:eastAsia="宋体" w:cs="宋体"/>
          <w:sz w:val="24"/>
        </w:rPr>
        <w:t>（盖章）</w:t>
      </w:r>
      <w:r>
        <w:rPr>
          <w:rFonts w:ascii="宋体" w:eastAsia="宋体" w:cs="宋体"/>
          <w:sz w:val="24"/>
        </w:rPr>
        <w:t>：                              联系人：                联系方式：</w:t>
      </w:r>
    </w:p>
    <w:tbl>
      <w:tblPr>
        <w:tblStyle w:val="2"/>
        <w:tblW w:w="15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62"/>
        <w:gridCol w:w="755"/>
        <w:gridCol w:w="519"/>
        <w:gridCol w:w="1558"/>
        <w:gridCol w:w="1086"/>
        <w:gridCol w:w="2335"/>
        <w:gridCol w:w="1359"/>
        <w:gridCol w:w="1180"/>
        <w:gridCol w:w="1346"/>
        <w:gridCol w:w="1532"/>
        <w:gridCol w:w="2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82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申报人信息</w:t>
            </w:r>
          </w:p>
        </w:tc>
        <w:tc>
          <w:tcPr>
            <w:tcW w:w="63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 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 号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  长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联系方式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工作时间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第一执业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单位及科室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中医药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技术方法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治疗病证范围</w:t>
            </w: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内服方药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外治技术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（XX技术）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XX、XX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XXX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</w:t>
            </w: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内服方药/外治技术（XX技术、XX技术）</w:t>
            </w: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XX、XX</w:t>
            </w: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6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0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420" w:right="-315" w:hanging="420" w:hanging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注：1.中医药技术方法请按照中医医疗技术目录（附件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）填写规范名称。具体填写格式为：内服方药、外治技术（技术名称），或者两者组合（内服方药/外治技术（一种技术名称、另一种技术名称））。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2.中医药技术方法为少数民族医的，请在具体中医药技术方法后备注。</w:t>
      </w:r>
    </w:p>
    <w:p>
      <w:pPr>
        <w:ind w:firstLine="420" w:firstLineChars="200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3.治疗病症范围请按照中医疾病名称与分类代码表（附件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）填写一个类别科目或同一个类别科目下不超过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个病证规范名称。</w:t>
      </w:r>
    </w:p>
    <w:sectPr>
      <w:pgSz w:w="16838" w:h="11906" w:orient="landscape"/>
      <w:pgMar w:top="1580" w:right="1440" w:bottom="130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03DA"/>
    <w:rsid w:val="1EA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2021-09-13T17:24:00Z</dcterms:created>
  <dc:creator>张钦瑜</dc:creator>
  <cp:lastModifiedBy>张钦瑜</cp:lastModifiedBy>
  <dcterms:modified xsi:type="dcterms:W3CDTF">2021-09-13T17:26:25Z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9A7AA343B5344431B9BE615EA28C2A7F</vt:lpwstr>
  </property>
</Properties>
</file>