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default"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贵州省2021年人事</w:t>
      </w:r>
      <w:r>
        <w:rPr>
          <w:rFonts w:hint="default" w:ascii="Times New Roman" w:hAnsi="Times New Roman" w:eastAsia="方正小标宋简体" w:cs="Times New Roman"/>
          <w:b w:val="0"/>
          <w:bCs w:val="0"/>
          <w:color w:val="auto"/>
          <w:sz w:val="44"/>
          <w:szCs w:val="52"/>
          <w:highlight w:val="none"/>
          <w:u w:val="none"/>
        </w:rPr>
        <w:t>考试新冠肺炎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default" w:ascii="Times New Roman" w:hAnsi="Times New Roman" w:eastAsia="方正小标宋简体" w:cs="Times New Roman"/>
          <w:b w:val="0"/>
          <w:bCs w:val="0"/>
          <w:color w:val="auto"/>
          <w:sz w:val="44"/>
          <w:szCs w:val="52"/>
          <w:highlight w:val="none"/>
          <w:u w:val="none"/>
        </w:rPr>
        <w:t>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40"/>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凡报名参加贵州</w:t>
      </w:r>
      <w:r>
        <w:rPr>
          <w:rFonts w:hint="eastAsia" w:ascii="仿宋_GB2312" w:hAnsi="仿宋_GB2312" w:eastAsia="仿宋_GB2312" w:cs="仿宋_GB2312"/>
          <w:color w:val="auto"/>
          <w:sz w:val="32"/>
          <w:szCs w:val="32"/>
          <w:highlight w:val="none"/>
          <w:u w:val="none"/>
          <w:lang w:val="en-US" w:eastAsia="zh-CN"/>
        </w:rPr>
        <w:t>省2021年人事</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贵州省2021年人事</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、报考指南、</w:t>
      </w:r>
      <w:r>
        <w:rPr>
          <w:rFonts w:hint="eastAsia" w:ascii="仿宋_GB2312" w:hAnsi="仿宋_GB2312" w:eastAsia="仿宋_GB2312" w:cs="仿宋_GB2312"/>
          <w:color w:val="auto"/>
          <w:sz w:val="32"/>
          <w:szCs w:val="32"/>
          <w:highlight w:val="none"/>
          <w:u w:val="none"/>
          <w:lang w:val="en-US" w:eastAsia="zh-CN"/>
        </w:rPr>
        <w:t>考务通知、</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 w:hAnsi="仿宋" w:eastAsia="仿宋" w:cs="仿宋"/>
          <w:color w:val="auto"/>
          <w:sz w:val="32"/>
          <w:szCs w:val="32"/>
          <w:u w:val="none"/>
        </w:rPr>
        <w:t>贵州省202</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人事</w:t>
      </w:r>
      <w:r>
        <w:rPr>
          <w:rFonts w:hint="eastAsia" w:ascii="仿宋" w:hAnsi="仿宋" w:eastAsia="仿宋" w:cs="仿宋"/>
          <w:color w:val="auto"/>
          <w:sz w:val="32"/>
          <w:szCs w:val="32"/>
          <w:u w:val="none"/>
        </w:rPr>
        <w:t>考试新冠肺炎疫情防控告知暨承诺书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间隔24-48小时2次核酸检测阴性证明。14天内有省外旅居史人员，需提供48小时内1次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kern w:val="2"/>
          <w:sz w:val="32"/>
          <w:szCs w:val="32"/>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w:t>
      </w:r>
      <w:r>
        <w:rPr>
          <w:rStyle w:val="5"/>
          <w:rFonts w:hint="eastAsia" w:ascii="仿宋" w:hAnsi="仿宋" w:eastAsia="仿宋" w:cs="仿宋"/>
          <w:b w:val="0"/>
          <w:bCs/>
          <w:sz w:val="32"/>
          <w:szCs w:val="32"/>
          <w:lang w:val="en-US" w:eastAsia="zh-CN"/>
        </w:rPr>
        <w:t>要提前调出当天本人贵州健康码、国家通行行程卡</w:t>
      </w:r>
      <w:r>
        <w:rPr>
          <w:rFonts w:hint="eastAsia" w:ascii="仿宋_GB2312" w:hAnsi="仿宋_GB2312" w:eastAsia="仿宋_GB2312" w:cs="仿宋_GB2312"/>
          <w:b w:val="0"/>
          <w:color w:val="auto"/>
          <w:kern w:val="0"/>
          <w:sz w:val="32"/>
          <w:szCs w:val="32"/>
          <w:highlight w:val="none"/>
          <w:u w:val="none"/>
          <w:lang w:val="en-US" w:eastAsia="zh-CN" w:bidi="ar"/>
        </w:rPr>
        <w:t>绿码，做好入场扫码和体温检测准备，确保入场时间充足、秩序良好。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t>二、</w:t>
      </w:r>
      <w:r>
        <w:rPr>
          <w:rFonts w:hint="eastAsia" w:ascii="黑体" w:hAnsi="黑体" w:eastAsia="黑体" w:cs="黑体"/>
          <w:b w:val="0"/>
          <w:bCs w:val="0"/>
          <w:color w:val="auto"/>
          <w:sz w:val="32"/>
          <w:szCs w:val="32"/>
          <w:highlight w:val="none"/>
          <w:u w:val="none"/>
          <w:lang w:eastAsia="zh-CN"/>
        </w:rPr>
        <w:t>考生</w:t>
      </w:r>
      <w:r>
        <w:rPr>
          <w:rFonts w:hint="eastAsia" w:ascii="黑体" w:hAnsi="黑体" w:eastAsia="黑体" w:cs="黑体"/>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w:t>
      </w:r>
      <w:r>
        <w:rPr>
          <w:rStyle w:val="5"/>
          <w:rFonts w:hint="eastAsia" w:ascii="仿宋" w:hAnsi="仿宋" w:eastAsia="仿宋" w:cs="仿宋"/>
          <w:b w:val="0"/>
          <w:bCs/>
          <w:sz w:val="32"/>
          <w:szCs w:val="32"/>
          <w:lang w:val="en-US" w:eastAsia="zh-CN"/>
        </w:rPr>
        <w:t>“贵州健康码、国家通信行程卡”绿码</w:t>
      </w:r>
      <w:r>
        <w:rPr>
          <w:rFonts w:hint="eastAsia" w:ascii="仿宋_GB2312" w:hAnsi="仿宋_GB2312" w:eastAsia="仿宋_GB2312" w:cs="仿宋_GB2312"/>
          <w:b w:val="0"/>
          <w:color w:val="auto"/>
          <w:kern w:val="0"/>
          <w:sz w:val="32"/>
          <w:szCs w:val="32"/>
          <w:highlight w:val="none"/>
          <w:u w:val="none"/>
          <w:lang w:val="en-US" w:eastAsia="zh-CN" w:bidi="ar"/>
        </w:rPr>
        <w:t>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w:t>
      </w:r>
      <w:r>
        <w:rPr>
          <w:rStyle w:val="5"/>
          <w:rFonts w:hint="eastAsia" w:ascii="仿宋" w:hAnsi="仿宋" w:eastAsia="仿宋" w:cs="仿宋"/>
          <w:b w:val="0"/>
          <w:bCs/>
          <w:sz w:val="32"/>
          <w:szCs w:val="32"/>
          <w:lang w:val="en-US" w:eastAsia="zh-CN"/>
        </w:rPr>
        <w:t>）“贵州健康码、国家通信行程卡”</w:t>
      </w:r>
      <w:r>
        <w:rPr>
          <w:rFonts w:hint="eastAsia" w:ascii="仿宋_GB2312" w:hAnsi="仿宋_GB2312" w:eastAsia="仿宋_GB2312" w:cs="仿宋_GB2312"/>
          <w:b w:val="0"/>
          <w:color w:val="auto"/>
          <w:kern w:val="0"/>
          <w:sz w:val="32"/>
          <w:szCs w:val="32"/>
          <w:highlight w:val="none"/>
          <w:u w:val="none"/>
          <w:lang w:val="en-US" w:eastAsia="zh-CN" w:bidi="ar"/>
        </w:rPr>
        <w:t>为绿码且体温正常（低于37.3℃）的考生可以参加本次考试。贵州健康码使用咨询电话：12345。</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sz w:val="32"/>
          <w:szCs w:val="32"/>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046D64E4"/>
    <w:rsid w:val="091F5E09"/>
    <w:rsid w:val="18206D88"/>
    <w:rsid w:val="18DF1601"/>
    <w:rsid w:val="19E92E5E"/>
    <w:rsid w:val="21691361"/>
    <w:rsid w:val="3B1A6507"/>
    <w:rsid w:val="3EB94AE8"/>
    <w:rsid w:val="3FF346F2"/>
    <w:rsid w:val="42FF2F06"/>
    <w:rsid w:val="4F527138"/>
    <w:rsid w:val="5386370B"/>
    <w:rsid w:val="5C3F7F58"/>
    <w:rsid w:val="625B0B63"/>
    <w:rsid w:val="63184984"/>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上善若水</cp:lastModifiedBy>
  <cp:lastPrinted>2021-08-25T04:00:37Z</cp:lastPrinted>
  <dcterms:modified xsi:type="dcterms:W3CDTF">2021-08-25T04:31:17Z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BE4CDDD943C94DA09269809958AA4F30</vt:lpwstr>
  </property>
</Properties>
</file>