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bdr w:val="none" w:color="auto" w:sz="0" w:space="0"/>
          <w:shd w:val="clear" w:fill="FFFFFF"/>
        </w:rPr>
        <w:t>附表：</w:t>
      </w:r>
      <w:bookmarkStart w:id="0" w:name="_GoBack"/>
      <w:r>
        <w:rPr>
          <w:rFonts w:ascii="仿宋_GB2312" w:hAnsi="微软雅黑" w:eastAsia="仿宋_GB2312" w:cs="仿宋_GB2312"/>
          <w:i w:val="0"/>
          <w:iCs w:val="0"/>
          <w:caps w:val="0"/>
          <w:color w:val="000000"/>
          <w:spacing w:val="0"/>
          <w:sz w:val="31"/>
          <w:szCs w:val="31"/>
          <w:bdr w:val="none" w:color="auto" w:sz="0" w:space="0"/>
          <w:shd w:val="clear" w:fill="FFFFFF"/>
        </w:rPr>
        <w:t>荔波县</w:t>
      </w:r>
      <w:r>
        <w:rPr>
          <w:rFonts w:hint="default" w:ascii="仿宋_GB2312" w:hAnsi="微软雅黑" w:eastAsia="仿宋_GB2312" w:cs="仿宋_GB2312"/>
          <w:i w:val="0"/>
          <w:iCs w:val="0"/>
          <w:caps w:val="0"/>
          <w:color w:val="000000"/>
          <w:spacing w:val="0"/>
          <w:sz w:val="31"/>
          <w:szCs w:val="31"/>
          <w:bdr w:val="none" w:color="auto" w:sz="0" w:space="0"/>
          <w:shd w:val="clear" w:fill="FFFFFF"/>
        </w:rPr>
        <w:t>2021年特岗教师招聘岗位一览表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Layout w:type="autofit"/>
        <w:tblCellMar>
          <w:top w:w="0" w:type="dxa"/>
          <w:left w:w="0" w:type="dxa"/>
          <w:bottom w:w="0" w:type="dxa"/>
          <w:right w:w="0" w:type="dxa"/>
        </w:tblCellMar>
      </w:tblPr>
      <w:tblGrid>
        <w:gridCol w:w="481"/>
        <w:gridCol w:w="286"/>
        <w:gridCol w:w="631"/>
        <w:gridCol w:w="480"/>
        <w:gridCol w:w="333"/>
        <w:gridCol w:w="1302"/>
        <w:gridCol w:w="1184"/>
        <w:gridCol w:w="1291"/>
        <w:gridCol w:w="1109"/>
        <w:gridCol w:w="1324"/>
        <w:gridCol w:w="1172"/>
        <w:gridCol w:w="1302"/>
        <w:gridCol w:w="1779"/>
        <w:gridCol w:w="129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PrEx>
        <w:trPr>
          <w:trHeight w:val="420" w:hRule="atLeast"/>
        </w:trPr>
        <w:tc>
          <w:tcPr>
            <w:tcW w:w="16110" w:type="dxa"/>
            <w:gridSpan w:val="1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540" w:hRule="atLeast"/>
        </w:trPr>
        <w:tc>
          <w:tcPr>
            <w:tcW w:w="0" w:type="auto"/>
            <w:gridSpan w:val="1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荔波县2021年特岗教师招聘岗位一览表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555" w:hRule="atLeast"/>
        </w:trPr>
        <w:tc>
          <w:tcPr>
            <w:tcW w:w="55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定校</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定岗</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县名</w:t>
            </w:r>
          </w:p>
        </w:tc>
        <w:tc>
          <w:tcPr>
            <w:tcW w:w="6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中央“特岗计划”教师招聘数总计</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学段</w:t>
            </w:r>
          </w:p>
        </w:tc>
        <w:tc>
          <w:tcPr>
            <w:tcW w:w="0" w:type="auto"/>
            <w:gridSpan w:val="9"/>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中央“特岗计划”教师招聘数</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地方“特岗计划”教师招聘数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720" w:hRule="atLeast"/>
        </w:trPr>
        <w:tc>
          <w:tcPr>
            <w:tcW w:w="5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小计</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语文</w:t>
            </w:r>
          </w:p>
        </w:tc>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数学</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英语</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物理</w:t>
            </w:r>
          </w:p>
        </w:tc>
        <w:tc>
          <w:tcPr>
            <w:tcW w:w="15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政治</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音乐</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体育</w:t>
            </w:r>
          </w:p>
        </w:tc>
        <w:tc>
          <w:tcPr>
            <w:tcW w:w="21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美术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幼儿园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465" w:hRule="atLeast"/>
        </w:trPr>
        <w:tc>
          <w:tcPr>
            <w:tcW w:w="555" w:type="dxa"/>
            <w:vMerge w:val="restart"/>
            <w:tcBorders>
              <w:top w:val="outset" w:color="auto" w:sz="6" w:space="0"/>
              <w:left w:val="outset" w:color="auto" w:sz="6" w:space="0"/>
              <w:bottom w:val="single" w:color="000000"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定岗</w:t>
            </w:r>
          </w:p>
        </w:tc>
        <w:tc>
          <w:tcPr>
            <w:tcW w:w="0" w:type="auto"/>
            <w:vMerge w:val="restart"/>
            <w:tcBorders>
              <w:top w:val="outset" w:color="auto" w:sz="6" w:space="0"/>
              <w:left w:val="outset" w:color="auto" w:sz="6" w:space="0"/>
              <w:bottom w:val="single" w:color="000000"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荔波县</w:t>
            </w:r>
          </w:p>
        </w:tc>
        <w:tc>
          <w:tcPr>
            <w:tcW w:w="660" w:type="dxa"/>
            <w:vMerge w:val="restart"/>
            <w:tcBorders>
              <w:top w:val="outset" w:color="auto" w:sz="6" w:space="0"/>
              <w:left w:val="outset" w:color="auto" w:sz="6" w:space="0"/>
              <w:bottom w:val="single" w:color="000000"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20</w:t>
            </w: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初中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525" w:hRule="atLeast"/>
        </w:trPr>
        <w:tc>
          <w:tcPr>
            <w:tcW w:w="555" w:type="dxa"/>
            <w:vMerge w:val="continue"/>
            <w:tcBorders>
              <w:top w:val="outset" w:color="auto" w:sz="6" w:space="0"/>
              <w:left w:val="outset" w:color="auto" w:sz="6" w:space="0"/>
              <w:bottom w:val="single" w:color="000000"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outset" w:color="auto" w:sz="6" w:space="0"/>
              <w:left w:val="outset" w:color="auto" w:sz="6" w:space="0"/>
              <w:bottom w:val="single" w:color="000000"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outset" w:color="auto" w:sz="6" w:space="0"/>
              <w:left w:val="outset" w:color="auto" w:sz="6" w:space="0"/>
              <w:bottom w:val="single" w:color="000000"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小学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585" w:hRule="atLeast"/>
        </w:trPr>
        <w:tc>
          <w:tcPr>
            <w:tcW w:w="0" w:type="auto"/>
            <w:vMerge w:val="restart"/>
            <w:tcBorders>
              <w:top w:val="outset" w:color="auto" w:sz="6" w:space="0"/>
              <w:left w:val="outset" w:color="auto" w:sz="6" w:space="0"/>
              <w:bottom w:val="single" w:color="000000"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定校</w:t>
            </w:r>
          </w:p>
        </w:tc>
        <w:tc>
          <w:tcPr>
            <w:tcW w:w="1350" w:type="dxa"/>
            <w:gridSpan w:val="2"/>
            <w:vMerge w:val="restart"/>
            <w:tcBorders>
              <w:top w:val="outset" w:color="auto" w:sz="6" w:space="0"/>
              <w:left w:val="outset" w:color="auto"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定校原则（按总成绩从高到低对应表内排序学校）</w:t>
            </w: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初中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佳荣中学1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佳荣中学1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甲良中学1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佳荣中学1</w:t>
            </w:r>
          </w:p>
        </w:tc>
        <w:tc>
          <w:tcPr>
            <w:tcW w:w="147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甲良幼儿园</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捞村幼儿园</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水维幼儿园</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坤地幼儿园</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拉先幼儿园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395" w:hRule="atLeast"/>
        </w:trPr>
        <w:tc>
          <w:tcPr>
            <w:tcW w:w="0" w:type="auto"/>
            <w:vMerge w:val="continue"/>
            <w:tcBorders>
              <w:top w:val="outset" w:color="auto" w:sz="6" w:space="0"/>
              <w:left w:val="outset" w:color="auto" w:sz="6" w:space="0"/>
              <w:bottom w:val="single" w:color="000000"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1350" w:type="dxa"/>
            <w:gridSpan w:val="2"/>
            <w:vMerge w:val="continue"/>
            <w:tcBorders>
              <w:top w:val="outset" w:color="auto" w:sz="6" w:space="0"/>
              <w:left w:val="outset" w:color="auto"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小学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16</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1.佳荣小学1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2.水维小学1</w:t>
            </w:r>
          </w:p>
        </w:tc>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佳荣小学1</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1.播尧小学1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2.翁昂小学1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3.甲站小学1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4.瑶麓小学1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5.联山湾小学1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5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1.永康小学1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2.播尧小学1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3.瑶山小学1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4.捞村小学1</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甲良小学1</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1.甲良小学1</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2.六林小学1</w:t>
            </w:r>
          </w:p>
        </w:tc>
        <w:tc>
          <w:tcPr>
            <w:tcW w:w="21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梦柳小学1</w:t>
            </w:r>
          </w:p>
        </w:tc>
        <w:tc>
          <w:tcPr>
            <w:tcW w:w="14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2041" w:hRule="atLeast"/>
        </w:trPr>
        <w:tc>
          <w:tcPr>
            <w:tcW w:w="2955" w:type="dxa"/>
            <w:gridSpan w:val="5"/>
            <w:tcBorders>
              <w:top w:val="outset" w:color="auto" w:sz="6" w:space="0"/>
              <w:left w:val="outset" w:color="auto" w:sz="6" w:space="0"/>
              <w:bottom w:val="outset" w:color="auto"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学历要求</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5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21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本科级以上</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本科及以上；高等师范专科学校学前教育专业和非师范院校师范类学前教育专业放宽到大专学历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321" w:hRule="atLeast"/>
        </w:trPr>
        <w:tc>
          <w:tcPr>
            <w:tcW w:w="2955" w:type="dxa"/>
            <w:gridSpan w:val="5"/>
            <w:tcBorders>
              <w:top w:val="outset" w:color="auto" w:sz="6" w:space="0"/>
              <w:left w:val="outset" w:color="auto" w:sz="6" w:space="0"/>
              <w:bottom w:val="outset" w:color="auto"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其他报考条件</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5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限荔波县户籍（生源）考生报考。</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限荔波县户籍（生源）考生报考。</w:t>
            </w:r>
          </w:p>
        </w:tc>
        <w:tc>
          <w:tcPr>
            <w:tcW w:w="21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限荔波县户籍（生源）考生报考。</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限荔波县户籍（生源）考生报考。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6375" w:hRule="atLeast"/>
        </w:trPr>
        <w:tc>
          <w:tcPr>
            <w:tcW w:w="295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专业要求（说明：如果对专业存在争议，以教育部“学信网”查询的考生当年高考录取专业名称为准；XX专业（XX师资方向、XX教育方向、XX教育、XX方向），如果（XX师资方向、XX教育方向、XX教育、XX方向）与所报考学科一致，可以报考）</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汉语言文学、汉语言、汉语国际教育、中国少数民族语言文学、古典文献学、应用语言学、秘书学、中国语言与文化、手语翻译、小学教育（取得语文教师资格证或全科教师资格证，限报小学语文）、华文教育、人文教育、教育学、基础教育、初等教育、义务教育、汉语言文学教育、对外汉语、汉语言翻译。</w:t>
            </w:r>
          </w:p>
        </w:tc>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本科：数学与应用数学、信息与计算科学、数理基础科学、数据计算及应用、小学教育（取得数学教师资格或全科教师资格, 限报小学数学）、教育学、数学、基础教育、初等教育、义务教育、数学教育。</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本科：英语、翻译、商务英语、小学教育（取得英语教师资格或全科教师资格，限报小学英语）、英语翻译、英语教育、经贸英语、商务英语、 外贸英语、旅游英语。</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本科：物理学、应用物理学、核物理、声学、系统科学与工程、物理教育。</w:t>
            </w:r>
          </w:p>
        </w:tc>
        <w:tc>
          <w:tcPr>
            <w:tcW w:w="15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科学社会主义、中国共产党历史、思想政治教育、马克思主义理论、政治学与行政学、国际政治、外交学、国际事务与国际关系、政治学、经济学与哲学、小学教育（取得思想政治、道德与法治教师资格或全科教师资格，限报小学道德与法治）、基础教育、初等教育、义务教育、思想政治教育、政治教育。</w:t>
            </w:r>
          </w:p>
        </w:tc>
        <w:tc>
          <w:tcPr>
            <w:tcW w:w="13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音乐表演、音乐学、作曲与作曲技术理论、舞蹈表演、舞蹈学、舞蹈编导、舞蹈教育、航空服务艺术与管理、流行音乐、音乐治疗、流行舞蹈、艺术教育、小学教育（取得音乐教师资格或全科教师资格，限报小学音乐）、基础教育、音乐教育。</w:t>
            </w:r>
          </w:p>
        </w:tc>
        <w:tc>
          <w:tcPr>
            <w:tcW w:w="148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本科：体育教育、运动训练、社会体育指导与管理、武术与民族传统体育、运动人体科学、运动康复、休闲体育、体能训练、冰雪运动、电子竞技运动与管理、智能体育工程、 体育旅游、运动能力开发、小学教育（取得体育教师资格或全科教师资格, 限报小学体育）、基础教育、初等教育、义务教育、体育教育、运动人体科学、体育与健康教育。</w:t>
            </w:r>
          </w:p>
        </w:tc>
        <w:tc>
          <w:tcPr>
            <w:tcW w:w="21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美术学、绘画、雕塑、摄影、书法学、中国画、实验艺术、跨媒体艺术、文物保护与修复、漫画、艺术设计学、视觉传达设计、环境设计、产品设计、服装与服饰设计、公共艺术、工艺美术、数字媒体艺术、艺术与科技、陶瓷艺术设计、新媒体艺术、包装设计、艺术教育、小学教育（取得美术教师资格或全科教师资格，限报小学美术）、电脑美术教育、美术教育、服装艺术设计、室内设计、视觉传达设计、美术、艺术设计、动画设计、服装设计与工程、动漫设计、游戏艺术设计、环境艺术设计、中国书法。</w:t>
            </w: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研究生：不限专业；</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本科：学前教育；</w:t>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大专：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学前教育。</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87A37"/>
    <w:rsid w:val="3C78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2021-06-24T07:48:00Z</dcterms:created>
  <dc:creator>FOTEN</dc:creator>
  <cp:lastModifiedBy>FOTEN</cp:lastModifiedBy>
  <dcterms:modified xsi:type="dcterms:W3CDTF">2021-06-24T07:49:10Z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A8CA957B16484BB6957D989535F436D5</vt:lpwstr>
  </property>
</Properties>
</file>