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bookmarkStart w:id="2" w:name="_GoBack"/>
      <w:bookmarkEnd w:id="2"/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spacing w:line="50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自治区高校毕业生“三支一扶”计划政策问答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1、什么是 “三支一扶”计划？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答：我区高校毕业生“三支一扶”计划是每年有计划地招募适当数量的应届高校毕业生到基层从事</w:t>
      </w:r>
      <w:r>
        <w:rPr>
          <w:rFonts w:hint="eastAsia"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支教、支农、支医、水利服务</w:t>
      </w:r>
      <w:r>
        <w:rPr>
          <w:rFonts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帮扶乡村振兴工作，为基层</w:t>
      </w:r>
      <w:r>
        <w:rPr>
          <w:rFonts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社会事业发展提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供人才支撑。招募的“三支一扶”人员服务期限为2年。招募按照公开计划、自愿报名、考试选拔、组织派遣的方式进行。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2、什么是宁夏籍生源？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答：宁夏籍生源是指报考者考入全日制普通高等院校（含非全日制研究生）前的常住户籍所在地是宁夏。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3、哪些人员符合加分条件，需提交哪些证明材料？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答：（1）脱贫户——脱贫户的毕业生须提供“防返贫监测”APP（原“建档立卡”APP）应用程序内显示家庭成员内容（含</w:t>
      </w:r>
      <w:r>
        <w:rPr>
          <w:rFonts w:ascii="仿宋_GB2312" w:hAnsi="Calibri" w:eastAsia="仿宋_GB2312" w:cs="宋体"/>
          <w:kern w:val="0"/>
          <w:sz w:val="32"/>
          <w:szCs w:val="32"/>
        </w:rPr>
        <w:t>考生本人）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的截图复印件和身份证原件、复印件。</w:t>
      </w:r>
    </w:p>
    <w:p>
      <w:pPr>
        <w:widowControl/>
        <w:spacing w:line="580" w:lineRule="exact"/>
        <w:ind w:firstLine="1280" w:firstLineChars="40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（2）残疾人家庭——残疾人家庭的毕业生须提供父母或本人残疾证、户口簿原件</w:t>
      </w:r>
      <w:r>
        <w:rPr>
          <w:rFonts w:ascii="仿宋_GB2312" w:hAnsi="Calibri" w:eastAsia="仿宋_GB2312" w:cs="宋体"/>
          <w:kern w:val="0"/>
          <w:sz w:val="32"/>
          <w:szCs w:val="32"/>
        </w:rPr>
        <w:t>、复印件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1280" w:firstLineChars="40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（3）低保家庭——低保家庭的毕业生须提供父母或本人低保证、领取低保金的银行账户流水、户口簿原件</w:t>
      </w:r>
      <w:r>
        <w:rPr>
          <w:rFonts w:ascii="仿宋_GB2312" w:hAnsi="Calibri" w:eastAsia="仿宋_GB2312" w:cs="宋体"/>
          <w:kern w:val="0"/>
          <w:sz w:val="32"/>
          <w:szCs w:val="32"/>
        </w:rPr>
        <w:t>、复印件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 xml:space="preserve">       （4）零就业家庭——零就业家庭的毕业生须提供就业部门出具的零就业家庭证明材料、户口簿原件、复印件。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 xml:space="preserve">   （5）以上四项不得累计加分。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4、因父母双亡、失踪而与祖父母或外祖父母生活如何提交附加加分证明材料？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答：（1）父母双亡需提交死亡证明原件及复印件；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 xml:space="preserve">    （2）父母失踪需提交由法院宣告失踪、并公告的证明材料原件</w:t>
      </w:r>
      <w:r>
        <w:rPr>
          <w:rFonts w:ascii="仿宋_GB2312" w:hAnsi="Calibri" w:eastAsia="仿宋_GB2312" w:cs="宋体"/>
          <w:kern w:val="0"/>
          <w:sz w:val="32"/>
          <w:szCs w:val="32"/>
        </w:rPr>
        <w:t>及复印件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1280" w:firstLineChars="40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（3）提交的户口信息能够反映出与祖父母或外祖父母（户主）关系。</w:t>
      </w:r>
    </w:p>
    <w:p>
      <w:pPr>
        <w:widowControl/>
        <w:spacing w:line="580" w:lineRule="exact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5、复审人员须提供哪些材料？</w:t>
      </w:r>
      <w:r>
        <w:rPr>
          <w:rFonts w:ascii="仿宋_GB2312" w:hAnsi="Calibri" w:eastAsia="仿宋_GB2312" w:cs="宋体"/>
          <w:b/>
          <w:kern w:val="0"/>
          <w:sz w:val="32"/>
          <w:szCs w:val="32"/>
        </w:rPr>
        <w:br w:type="textWrapping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　　答</w:t>
      </w:r>
      <w:r>
        <w:rPr>
          <w:rFonts w:ascii="仿宋_GB2312" w:hAnsi="Calibri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（</w:t>
      </w:r>
      <w:r>
        <w:rPr>
          <w:rFonts w:ascii="仿宋_GB2312" w:hAnsi="Calibri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）户口簿、本人身份证、毕业证书原件及复印件各</w:t>
      </w:r>
      <w:r>
        <w:rPr>
          <w:rFonts w:ascii="仿宋_GB2312" w:hAnsi="Calibri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份、并提交“中国高等教育学生信息网（学信网）”下载打印的本人学历查询结果；</w:t>
      </w:r>
    </w:p>
    <w:p>
      <w:pPr>
        <w:widowControl/>
        <w:ind w:firstLine="640" w:firstLineChars="20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</w:t>
      </w:r>
      <w:r>
        <w:rPr>
          <w:rFonts w:ascii="仿宋_GB2312" w:hAnsi="Calibri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）报名登记表一式两份（须在报名截止</w:t>
      </w:r>
      <w:r>
        <w:rPr>
          <w:rFonts w:ascii="仿宋_GB2312" w:hAnsi="Calibri" w:eastAsia="仿宋_GB2312" w:cs="宋体"/>
          <w:kern w:val="0"/>
          <w:sz w:val="32"/>
          <w:szCs w:val="32"/>
        </w:rPr>
        <w:t>前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即时打印）；</w:t>
      </w:r>
    </w:p>
    <w:p>
      <w:pPr>
        <w:widowControl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</w:t>
      </w:r>
      <w:r>
        <w:rPr>
          <w:rFonts w:ascii="仿宋_GB2312" w:hAnsi="Calibri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）支教毕业生须提供小学及以上教师资格证书原件及复印件；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ascii="仿宋_GB2312" w:hAnsi="Calibri" w:eastAsia="仿宋_GB2312" w:cs="宋体"/>
          <w:b/>
          <w:kern w:val="0"/>
          <w:sz w:val="32"/>
          <w:szCs w:val="32"/>
        </w:rPr>
        <w:t>6</w:t>
      </w: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、怎样知道网上初审通过？为什么必须打印报名登记表？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i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答：报考</w:t>
      </w:r>
      <w:r>
        <w:rPr>
          <w:rFonts w:ascii="仿宋_GB2312" w:hAnsi="Calibri" w:eastAsia="仿宋_GB2312" w:cs="宋体"/>
          <w:kern w:val="0"/>
          <w:sz w:val="32"/>
          <w:szCs w:val="32"/>
        </w:rPr>
        <w:t>者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网上提交报名申请一个工</w:t>
      </w:r>
      <w:r>
        <w:rPr>
          <w:rFonts w:ascii="仿宋_GB2312" w:hAnsi="Calibri" w:eastAsia="仿宋_GB2312" w:cs="宋体"/>
          <w:kern w:val="0"/>
          <w:sz w:val="32"/>
          <w:szCs w:val="32"/>
        </w:rPr>
        <w:t>作日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（如遇节假日顺延</w:t>
      </w:r>
      <w:r>
        <w:rPr>
          <w:rFonts w:ascii="仿宋_GB2312" w:hAnsi="Calibri" w:eastAsia="仿宋_GB2312" w:cs="宋体"/>
          <w:kern w:val="0"/>
          <w:sz w:val="32"/>
          <w:szCs w:val="32"/>
        </w:rPr>
        <w:t>）后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登录报名网站查询是否通过资格初审。</w:t>
      </w:r>
      <w:r>
        <w:rPr>
          <w:rFonts w:hint="eastAsia" w:ascii="仿宋_GB2312" w:hAnsi="Calibri" w:eastAsia="仿宋_GB2312" w:cs="宋体"/>
          <w:i/>
          <w:color w:val="FF0000"/>
          <w:kern w:val="0"/>
          <w:sz w:val="32"/>
          <w:szCs w:val="32"/>
          <w:u w:val="single"/>
        </w:rPr>
        <w:t>通过网上资格初审者必须打印报名登记表一式两份（此表为资格复审时必须提供的资料）。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ascii="仿宋_GB2312" w:hAnsi="Calibri" w:eastAsia="仿宋_GB2312" w:cs="宋体"/>
          <w:b/>
          <w:kern w:val="0"/>
          <w:sz w:val="32"/>
          <w:szCs w:val="32"/>
        </w:rPr>
        <w:t>7</w:t>
      </w: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、为什么需要尽量避开报名截止日（6月25日）？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答：报名</w:t>
      </w:r>
      <w:r>
        <w:rPr>
          <w:rFonts w:ascii="仿宋_GB2312" w:hAnsi="Calibri" w:eastAsia="仿宋_GB2312" w:cs="宋体"/>
          <w:kern w:val="0"/>
          <w:sz w:val="32"/>
          <w:szCs w:val="32"/>
        </w:rPr>
        <w:t>时间截止，报名系统即自动关闭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。最后一天的</w:t>
      </w:r>
      <w:r>
        <w:rPr>
          <w:rFonts w:ascii="仿宋_GB2312" w:hAnsi="Calibri" w:eastAsia="仿宋_GB2312" w:cs="宋体"/>
          <w:kern w:val="0"/>
          <w:sz w:val="32"/>
          <w:szCs w:val="32"/>
        </w:rPr>
        <w:t>报考者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第</w:t>
      </w:r>
      <w:r>
        <w:rPr>
          <w:rFonts w:ascii="仿宋_GB2312" w:hAnsi="Calibri" w:eastAsia="仿宋_GB2312" w:cs="宋体"/>
          <w:kern w:val="0"/>
          <w:sz w:val="32"/>
          <w:szCs w:val="32"/>
        </w:rPr>
        <w:t>二天将无法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查询</w:t>
      </w:r>
      <w:r>
        <w:rPr>
          <w:rFonts w:ascii="仿宋_GB2312" w:hAnsi="Calibri" w:eastAsia="仿宋_GB2312" w:cs="宋体"/>
          <w:kern w:val="0"/>
          <w:sz w:val="32"/>
          <w:szCs w:val="32"/>
        </w:rPr>
        <w:t>审核结果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。如因报考者填写内容不符合初审条件，审核机构做出审核不通过处理，报考者将无法更正并重新提交报考</w:t>
      </w:r>
      <w:r>
        <w:rPr>
          <w:rFonts w:ascii="仿宋_GB2312" w:hAnsi="Calibri" w:eastAsia="仿宋_GB2312" w:cs="宋体"/>
          <w:kern w:val="0"/>
          <w:sz w:val="32"/>
          <w:szCs w:val="32"/>
        </w:rPr>
        <w:t>信息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从而丧失报考资格。所以报考者应尽量避开截止日（6月25日）报名。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ascii="仿宋_GB2312" w:hAnsi="Calibri" w:eastAsia="仿宋_GB2312" w:cs="宋体"/>
          <w:b/>
          <w:kern w:val="0"/>
          <w:sz w:val="32"/>
          <w:szCs w:val="32"/>
        </w:rPr>
        <w:t>8</w:t>
      </w: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、提供虚假信息者有哪些后果？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答：报考者要对填报信息及提交</w:t>
      </w:r>
      <w:r>
        <w:rPr>
          <w:rFonts w:ascii="仿宋_GB2312" w:hAnsi="Calibri" w:eastAsia="仿宋_GB2312" w:cs="宋体"/>
          <w:kern w:val="0"/>
          <w:sz w:val="32"/>
          <w:szCs w:val="32"/>
        </w:rPr>
        <w:t>加分材料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的真实性、准确性负责。凡在加分材料提交审核时间截止前未提交的，视为放弃享受加分政策，不再加分。凡提供虚假报考申请材料、加分信息的，一经查实，即取消招募资格。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 9、“三支一扶”人员服务期间的生活补贴、社会保险及一次性安家费？</w:t>
      </w:r>
    </w:p>
    <w:p>
      <w:pPr>
        <w:widowControl/>
        <w:ind w:firstLine="645"/>
        <w:jc w:val="left"/>
        <w:rPr>
          <w:rFonts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答：“</w:t>
      </w:r>
      <w:bookmarkStart w:id="0" w:name="14"/>
      <w:bookmarkEnd w:id="0"/>
      <w:r>
        <w:rPr>
          <w:rFonts w:hint="eastAsia" w:ascii="仿宋_GB2312" w:hAnsi="Calibri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instrText xml:space="preserve"> HYPERLINK "http://search.nxnews.net:8080/was5/web/detail?record=3&amp;channelid=233143&amp;searchword=%E4%B8%89%E6%94%AF%E4%B8%80%E6%89%B6&amp;keyword=%E4%B8%89%E6%94%AF%E4%B8%80%E6%89%B6&amp;orderby=-APPFILE%2C-CRTIME" \l "15" </w:instrTex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三支一扶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”人员服务期间生活补贴标准，按照服务地乡镇事业单位新聘用高校</w:t>
      </w:r>
      <w:r>
        <w:rPr>
          <w:rFonts w:ascii="仿宋_GB2312" w:hAnsi="Calibri" w:eastAsia="仿宋_GB2312" w:cs="宋体"/>
          <w:kern w:val="0"/>
          <w:sz w:val="32"/>
          <w:szCs w:val="32"/>
        </w:rPr>
        <w:t>毕业生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试用期满后工资收入水平发放，并按规定参加服务地职工基本养老、基本医疗（包括大额医疗费用补助）、失业、工伤、生育五项社会保险。给予新招募且在岗服务满6个月以上的“</w:t>
      </w:r>
      <w:bookmarkStart w:id="1" w:name="15"/>
      <w:bookmarkEnd w:id="1"/>
      <w:r>
        <w:rPr>
          <w:rFonts w:hint="eastAsia" w:ascii="仿宋_GB2312" w:hAnsi="Calibri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instrText xml:space="preserve"> HYPERLINK "http://search.nxnews.net:8080/was5/web/detail?record=3&amp;channelid=233143&amp;searchword=%E4%B8%89%E6%94%AF%E4%B8%80%E6%89%B6&amp;keyword=%E4%B8%89%E6%94%AF%E4%B8%80%E6%89%B6&amp;orderby=-APPFILE%2C-CRTIME" \l "16" </w:instrTex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三支一扶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”人员一次性安家费补贴</w:t>
      </w:r>
      <w:r>
        <w:rPr>
          <w:rFonts w:ascii="仿宋_GB2312" w:hAnsi="Calibri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000元。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　　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b/>
          <w:kern w:val="0"/>
          <w:sz w:val="32"/>
          <w:szCs w:val="32"/>
        </w:rPr>
      </w:pPr>
      <w:r>
        <w:rPr>
          <w:rFonts w:ascii="仿宋_GB2312" w:hAnsi="Calibri" w:eastAsia="仿宋_GB2312" w:cs="宋体"/>
          <w:b/>
          <w:kern w:val="0"/>
          <w:sz w:val="32"/>
          <w:szCs w:val="32"/>
        </w:rPr>
        <w:t>10</w:t>
      </w: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>、“三支一扶”毕业生服务期满享受哪些优惠政策？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（1）自治区考录公务员和招聘事业单位工作人员时，在计划名额中定向招录和招聘服务期满且考核合格的“三支一扶”高校毕业生。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（2）服务期内的“三支一扶”高校毕业生允许参加机关事业单位公开招考、招聘(不享受定向招考优惠政策)。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（3）服务期满考核合格的“三支一扶”高</w:t>
      </w:r>
      <w:r>
        <w:rPr>
          <w:rFonts w:ascii="仿宋_GB2312" w:hAnsi="Calibri" w:eastAsia="仿宋_GB2312" w:cs="宋体"/>
          <w:kern w:val="0"/>
          <w:sz w:val="32"/>
          <w:szCs w:val="32"/>
        </w:rPr>
        <w:t>校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毕业生3年内报考硕士研究生，初试总分加10分，同等条件下优先录取。对于已被录取为研究生的应届高校毕业生参加“三支一扶”计划的，学校应为其保留入学资格。高职毕业生参加“三支一扶”计划服务期满考核合格的，可免试入读成人高等学历教育专科起点本科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（4）“三支一扶”高校毕业生服务年度、期满考核合格者，被机关事业单位录用的，工龄以实际缴纳的社会保险期限计算。</w:t>
      </w:r>
    </w:p>
    <w:p>
      <w:pPr>
        <w:widowControl/>
        <w:spacing w:line="580" w:lineRule="exact"/>
        <w:ind w:firstLine="645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（5）“三支一扶”高</w:t>
      </w:r>
      <w:r>
        <w:rPr>
          <w:rFonts w:ascii="仿宋_GB2312" w:hAnsi="Calibri" w:eastAsia="仿宋_GB2312" w:cs="宋体"/>
          <w:kern w:val="0"/>
          <w:sz w:val="32"/>
          <w:szCs w:val="32"/>
        </w:rPr>
        <w:t>校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毕业生服务期满且有创业意愿的，纳入本地“大学生创业引领计划”、“现代青年农场主培育计划”、农村青年创业富民行动等，提供创业培训、创业指导、创业孵化等创业公共服务，按规定给予培训补贴、税费减免、创业担保贷款等扶持。服务期满“三支一扶”人员创办农民合作社、家庭农场等新型农业经营主体，符合农业补贴政策支持条件的，可按规定同等享受相应的政策支持。鼓励服务期满“三支一扶”人员在“互联网+”、电子商务领域网上创业，经工商注册登记的网络商户从业人员，同等享受各项就业创业扶持政策；未经工商注册登记的网络商户从业人员，可认定为灵活就业人员，享受灵活就业人员扶持政策。</w:t>
      </w:r>
    </w:p>
    <w:p>
      <w:pPr>
        <w:widowControl/>
        <w:spacing w:line="580" w:lineRule="exact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00904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3DDA"/>
    <w:rsid w:val="000337E4"/>
    <w:rsid w:val="00071F3A"/>
    <w:rsid w:val="000A27C9"/>
    <w:rsid w:val="000B3985"/>
    <w:rsid w:val="000E4390"/>
    <w:rsid w:val="001063D0"/>
    <w:rsid w:val="00141F20"/>
    <w:rsid w:val="001462CB"/>
    <w:rsid w:val="00181983"/>
    <w:rsid w:val="00184702"/>
    <w:rsid w:val="001A6C3E"/>
    <w:rsid w:val="001F2E33"/>
    <w:rsid w:val="00250E9B"/>
    <w:rsid w:val="002632DF"/>
    <w:rsid w:val="00282194"/>
    <w:rsid w:val="00284AC4"/>
    <w:rsid w:val="003458F3"/>
    <w:rsid w:val="00370C0A"/>
    <w:rsid w:val="00370DED"/>
    <w:rsid w:val="00385A76"/>
    <w:rsid w:val="003C21C1"/>
    <w:rsid w:val="00470086"/>
    <w:rsid w:val="004C1BE7"/>
    <w:rsid w:val="00510DE1"/>
    <w:rsid w:val="0057320E"/>
    <w:rsid w:val="005A0A24"/>
    <w:rsid w:val="005D1D6F"/>
    <w:rsid w:val="006022DE"/>
    <w:rsid w:val="006141A8"/>
    <w:rsid w:val="0063422E"/>
    <w:rsid w:val="006707E8"/>
    <w:rsid w:val="0068502D"/>
    <w:rsid w:val="006A5000"/>
    <w:rsid w:val="006B7C15"/>
    <w:rsid w:val="007256D1"/>
    <w:rsid w:val="00763A87"/>
    <w:rsid w:val="007737E0"/>
    <w:rsid w:val="0078733E"/>
    <w:rsid w:val="007A4460"/>
    <w:rsid w:val="007E2358"/>
    <w:rsid w:val="007F7D53"/>
    <w:rsid w:val="008172D3"/>
    <w:rsid w:val="00831813"/>
    <w:rsid w:val="008415BF"/>
    <w:rsid w:val="008508E8"/>
    <w:rsid w:val="00875788"/>
    <w:rsid w:val="008A11A6"/>
    <w:rsid w:val="009122D5"/>
    <w:rsid w:val="009153C5"/>
    <w:rsid w:val="00955EE7"/>
    <w:rsid w:val="00975879"/>
    <w:rsid w:val="009B387F"/>
    <w:rsid w:val="009B3E01"/>
    <w:rsid w:val="009D6A24"/>
    <w:rsid w:val="00A84302"/>
    <w:rsid w:val="00AD456E"/>
    <w:rsid w:val="00AE6FA3"/>
    <w:rsid w:val="00B22EE6"/>
    <w:rsid w:val="00B24BA6"/>
    <w:rsid w:val="00BA2751"/>
    <w:rsid w:val="00C10A32"/>
    <w:rsid w:val="00C140B1"/>
    <w:rsid w:val="00C3596E"/>
    <w:rsid w:val="00C52103"/>
    <w:rsid w:val="00C610AE"/>
    <w:rsid w:val="00C84103"/>
    <w:rsid w:val="00CA5DBD"/>
    <w:rsid w:val="00CB63EE"/>
    <w:rsid w:val="00D20051"/>
    <w:rsid w:val="00D424DF"/>
    <w:rsid w:val="00DA7E1F"/>
    <w:rsid w:val="00DB03D7"/>
    <w:rsid w:val="00E21BE1"/>
    <w:rsid w:val="00E55A35"/>
    <w:rsid w:val="00E57277"/>
    <w:rsid w:val="00E70273"/>
    <w:rsid w:val="00ED7AD6"/>
    <w:rsid w:val="00F119DB"/>
    <w:rsid w:val="00F541B3"/>
    <w:rsid w:val="00FF769D"/>
    <w:rsid w:val="01CA14D0"/>
    <w:rsid w:val="02C24513"/>
    <w:rsid w:val="02D63737"/>
    <w:rsid w:val="03444D52"/>
    <w:rsid w:val="03907D8F"/>
    <w:rsid w:val="04510F51"/>
    <w:rsid w:val="04B8793F"/>
    <w:rsid w:val="04D159A0"/>
    <w:rsid w:val="04E14266"/>
    <w:rsid w:val="05BF115A"/>
    <w:rsid w:val="05F23EA5"/>
    <w:rsid w:val="06C166F5"/>
    <w:rsid w:val="08221830"/>
    <w:rsid w:val="08BA5CBB"/>
    <w:rsid w:val="09CE4ABA"/>
    <w:rsid w:val="0A1D28D9"/>
    <w:rsid w:val="0A5F2D89"/>
    <w:rsid w:val="0AF42857"/>
    <w:rsid w:val="0B5E7FE7"/>
    <w:rsid w:val="0C880A1D"/>
    <w:rsid w:val="0ED912CC"/>
    <w:rsid w:val="0F151535"/>
    <w:rsid w:val="0F7B1543"/>
    <w:rsid w:val="0FDA0428"/>
    <w:rsid w:val="10B640A4"/>
    <w:rsid w:val="110975DA"/>
    <w:rsid w:val="124B7039"/>
    <w:rsid w:val="136700E1"/>
    <w:rsid w:val="13B30901"/>
    <w:rsid w:val="13C17209"/>
    <w:rsid w:val="14083D4A"/>
    <w:rsid w:val="145D7899"/>
    <w:rsid w:val="147D3502"/>
    <w:rsid w:val="14B23E75"/>
    <w:rsid w:val="14D01505"/>
    <w:rsid w:val="15236DAB"/>
    <w:rsid w:val="157A28CC"/>
    <w:rsid w:val="158D5F08"/>
    <w:rsid w:val="17614605"/>
    <w:rsid w:val="18673DDA"/>
    <w:rsid w:val="18C41EA6"/>
    <w:rsid w:val="19464ABA"/>
    <w:rsid w:val="19C34033"/>
    <w:rsid w:val="1A230406"/>
    <w:rsid w:val="1ACB6FBA"/>
    <w:rsid w:val="1BF5549C"/>
    <w:rsid w:val="1CDC6709"/>
    <w:rsid w:val="1D3D290F"/>
    <w:rsid w:val="1E722EB7"/>
    <w:rsid w:val="1FAA5155"/>
    <w:rsid w:val="20374545"/>
    <w:rsid w:val="22B82D62"/>
    <w:rsid w:val="24DF7E82"/>
    <w:rsid w:val="265521EF"/>
    <w:rsid w:val="26EC54BC"/>
    <w:rsid w:val="27945527"/>
    <w:rsid w:val="2814373C"/>
    <w:rsid w:val="2A457B20"/>
    <w:rsid w:val="2A5F4536"/>
    <w:rsid w:val="2B6A2852"/>
    <w:rsid w:val="2D7B1910"/>
    <w:rsid w:val="2D91304F"/>
    <w:rsid w:val="30B94A1D"/>
    <w:rsid w:val="325D737C"/>
    <w:rsid w:val="32C94DA1"/>
    <w:rsid w:val="32E71E61"/>
    <w:rsid w:val="348D265A"/>
    <w:rsid w:val="34A90C94"/>
    <w:rsid w:val="358100AB"/>
    <w:rsid w:val="38E0133D"/>
    <w:rsid w:val="38FA4D49"/>
    <w:rsid w:val="393F3537"/>
    <w:rsid w:val="3B9F48B6"/>
    <w:rsid w:val="3D1C201E"/>
    <w:rsid w:val="3DE15D8D"/>
    <w:rsid w:val="3E2F286F"/>
    <w:rsid w:val="3FF015EC"/>
    <w:rsid w:val="420D20D3"/>
    <w:rsid w:val="45D02208"/>
    <w:rsid w:val="45EA6162"/>
    <w:rsid w:val="46933840"/>
    <w:rsid w:val="47F920F0"/>
    <w:rsid w:val="480B5673"/>
    <w:rsid w:val="4A8229C7"/>
    <w:rsid w:val="4B4F5F81"/>
    <w:rsid w:val="4BD818C3"/>
    <w:rsid w:val="4D2D1772"/>
    <w:rsid w:val="4DE42965"/>
    <w:rsid w:val="50392BB3"/>
    <w:rsid w:val="50851FD6"/>
    <w:rsid w:val="52074CBD"/>
    <w:rsid w:val="52544E26"/>
    <w:rsid w:val="53EA364E"/>
    <w:rsid w:val="55A900EE"/>
    <w:rsid w:val="57014286"/>
    <w:rsid w:val="57907DE0"/>
    <w:rsid w:val="57AC0516"/>
    <w:rsid w:val="58926310"/>
    <w:rsid w:val="59FC1616"/>
    <w:rsid w:val="5AB53F94"/>
    <w:rsid w:val="5BC80594"/>
    <w:rsid w:val="5C295B1A"/>
    <w:rsid w:val="5C5745A9"/>
    <w:rsid w:val="5D175F97"/>
    <w:rsid w:val="5D2074FE"/>
    <w:rsid w:val="5E672F87"/>
    <w:rsid w:val="60222B43"/>
    <w:rsid w:val="60FD5B1A"/>
    <w:rsid w:val="61455487"/>
    <w:rsid w:val="619B3475"/>
    <w:rsid w:val="669F284A"/>
    <w:rsid w:val="66D81CA2"/>
    <w:rsid w:val="67136C12"/>
    <w:rsid w:val="67D92744"/>
    <w:rsid w:val="688F62ED"/>
    <w:rsid w:val="68D32E6B"/>
    <w:rsid w:val="6970221D"/>
    <w:rsid w:val="6AD125FF"/>
    <w:rsid w:val="6E370131"/>
    <w:rsid w:val="6F413A73"/>
    <w:rsid w:val="70705FD5"/>
    <w:rsid w:val="71B40F91"/>
    <w:rsid w:val="727766DC"/>
    <w:rsid w:val="72DC0485"/>
    <w:rsid w:val="7381069D"/>
    <w:rsid w:val="73CA1F74"/>
    <w:rsid w:val="743D275A"/>
    <w:rsid w:val="744F4A8A"/>
    <w:rsid w:val="751C286E"/>
    <w:rsid w:val="758A578E"/>
    <w:rsid w:val="75AB6099"/>
    <w:rsid w:val="76010ECD"/>
    <w:rsid w:val="76850B50"/>
    <w:rsid w:val="7ABC65B4"/>
    <w:rsid w:val="7AC05D02"/>
    <w:rsid w:val="7AF11728"/>
    <w:rsid w:val="7B0902B6"/>
    <w:rsid w:val="7B2337A9"/>
    <w:rsid w:val="7B2F58B7"/>
    <w:rsid w:val="7C0136F1"/>
    <w:rsid w:val="7CAD538D"/>
    <w:rsid w:val="7D532E77"/>
    <w:rsid w:val="7E214B49"/>
    <w:rsid w:val="7EB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zh-CN"/>
    </w:r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357</Words>
  <Characters>2036</Characters>
  <Lines>16</Lines>
  <Paragraphs>4</Paragraphs>
  <TotalTime>74</TotalTime>
  <ScaleCrop>false</ScaleCrop>
  <LinksUpToDate>false</LinksUpToDate>
  <CharactersWithSpaces>2389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2016-06-07T07:20:00Z</dcterms:created>
  <dc:creator>Administrator</dc:creator>
  <cp:lastModifiedBy>FOTEN</cp:lastModifiedBy>
  <cp:lastPrinted>2018-06-12T08:55:00Z</cp:lastPrinted>
  <dcterms:modified xsi:type="dcterms:W3CDTF">2021-06-23T06:06:46Z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640A92B76CA847D29ACBCA982C3CC54D</vt:lpwstr>
  </property>
</Properties>
</file>