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附 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贵阳市交通投资发展集团有限公司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应聘人员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 w:cs="宋体"/>
          <w:b/>
          <w:bCs/>
          <w:sz w:val="36"/>
          <w:szCs w:val="36"/>
        </w:rPr>
        <w:t>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应聘岗位 ：  </w:t>
      </w:r>
    </w:p>
    <w:tbl>
      <w:tblPr>
        <w:tblStyle w:val="3"/>
        <w:tblpPr w:leftFromText="180" w:rightFromText="180" w:vertAnchor="text" w:horzAnchor="page" w:tblpX="1118" w:tblpY="390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出生时间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参加工作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间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籍 贯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39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入党（团）时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2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（职称）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2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格</w:t>
            </w:r>
          </w:p>
        </w:tc>
        <w:tc>
          <w:tcPr>
            <w:tcW w:w="80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</w:t>
            </w: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  <w:lang w:eastAsia="zh-CN"/>
              </w:rPr>
              <w:t>及职位（级别</w:t>
            </w: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）</w:t>
            </w:r>
          </w:p>
        </w:tc>
        <w:tc>
          <w:tcPr>
            <w:tcW w:w="80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0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月</w:t>
            </w:r>
            <w:r>
              <w:rPr>
                <w:rFonts w:hint="eastAsia" w:ascii="仿宋_GB2312" w:hAnsi="华文仿宋" w:eastAsia="仿宋_GB2312"/>
                <w:sz w:val="24"/>
              </w:rPr>
              <w:t>毕业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于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8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月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毕业   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0" w:hRule="exac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66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18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8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355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2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配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偶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亲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母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亲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4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0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5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>是否同意                     调整岗位录用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紧急联系人</w:t>
            </w: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华文仿宋" w:eastAsia="仿宋_GB2312"/>
                <w:sz w:val="21"/>
                <w:szCs w:val="21"/>
              </w:rPr>
              <w:t>通讯方式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1927"/>
    <w:rsid w:val="4FD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2021-05-21T03:52:00Z</dcterms:created>
  <dc:creator>斌斌</dc:creator>
  <cp:lastModifiedBy>斌斌</cp:lastModifiedBy>
  <dcterms:modified xsi:type="dcterms:W3CDTF">2021-05-21T03:52:53Z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94E9EA4808C34A7EAD79C2C56C006026</vt:lpwstr>
  </property>
</Properties>
</file>