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</w:p>
          <w:tbl>
            <w:tblPr>
              <w:tblStyle w:val="5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>
                  <w:pPr>
                    <w:spacing w:line="600" w:lineRule="exact"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  <w:t>（2021年第六批）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北京市（24人）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王和钧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郭跃东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殷文罡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郑幕伟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黄治明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艳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景雄伟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林子臣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郝明强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裴红光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李梦瑞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孙中科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邵天海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刘长山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张美琴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张立颖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马秀玲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杨守峰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王淑敏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智利会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井绪申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院现红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王爱丽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罗晋英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尉媛媛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金中彦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郭育波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时在昌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田东明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宣小兵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秦建英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王留凤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乔瑞峰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张兴华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尹会芳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淮晓霞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王扭过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陈培德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张海涛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炊志伟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王宇红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任存虎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刘凤民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高兴利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辽宁省（24人）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荆盛兰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尹京村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宏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李留强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杨福权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武凤清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杨合坤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孔美珍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孙秀显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田晶萍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高凤东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苏克勇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林显伟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高毅敏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孔玉影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庄丽波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亓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李洪霞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张敏智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刁明月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侯惠芬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高玉学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仲怀军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李如鸿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江苏省（74人）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房有理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赵正农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赖寿松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锋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陈正宏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许昌才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陈本学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雷守冰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李钰平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任济锁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佟春利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张锦懋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赵利鹏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沈雨红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唐文轶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刘须金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周书红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梅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陈冬俊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傅吉飞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韩宜培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陈碧祥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尹传喜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陈善文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范运海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胡秀珍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季露平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李俊红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沈金其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姚丽春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余江鸣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丁广龙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骆红彬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唐桂兰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董长励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俞伟宁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宋以楠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丁亚兵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燚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储小虎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鲁志毅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杨培强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娣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崔正武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杜泽胜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孙荣池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浙江省（44人）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陈桂丰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郑仙兵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王绍良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褚文丽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李恩博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杜阳春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孙永迁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韦根余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敏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丛国涛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陈巍平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何金爱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王少柏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段晟阳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李洪生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祝明桥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赵玉和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吴弘俊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南芳云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袁春兰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沈旭强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陈爱红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楼江洪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侯京生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俞红鑫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安徽省（24人）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周俊生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周绍宏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崔友生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张存山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朱茂平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张文武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黄国松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李旭钊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杨华峰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孙宜江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李金根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杨成柱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胡绍利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濮军军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肖洪辉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福建省（47人）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曾登峰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靳丽萍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马浩原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周恒书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杨崇兵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侯秀英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吕焱华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张照坤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张瑞娟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候俊江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何发财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高崇敏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寿立平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张二会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陈奕芳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黄土生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郭烽仁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伟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何政海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姜玉清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沈宏庆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李龙木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 斌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金学飞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林新祥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高晓旺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孙建邦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忠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黄黎琴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郑瑞忠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卓郑炜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王石顺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李保国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于连阁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齐冀军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邹宜洪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敖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山东省（42人）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范汝智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宋秀国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李兴朋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李凤梅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马德胜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牟善龙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尹相龙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郭秀琴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刘作琦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主凌江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宋春玲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朱思荣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李亚非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张恩锋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裴美松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宋圣家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张得永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高天民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解克清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辛吉吉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袁德立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张仁鹏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于绍辉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王颖河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段道发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郭玉惠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李文广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石伟亮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申晓静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郭相有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常宏望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李鸿升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孟宪莉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闫志愿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玉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曹金发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夏继功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湖北省（24人）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淡艳容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张巍巍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朱绍军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双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吴文敏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余乐欣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向恒杲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何林枢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王吉飞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常锁馈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威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李连新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王平安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占文斌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潘利强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涛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车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余立祥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张保臣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邹旭林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斌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莫永文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兰志豪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何广海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陈国裕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雍学礼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杨世平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王贤新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朱财源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鄂英杰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张全宏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李书山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王开燕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赵宗勤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谢清平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郭建生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况 超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刘远鹏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陈树亮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汪耀武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丁培芳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龙明源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毛祖华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张冬明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周武德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李亚磊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张轩庄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冯永贤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王礼山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黄先波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杨周荣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陈洪东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温智聪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杨金忠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谢树坚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黄柏达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姚柳青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李宜庆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重庆市（23人）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梁晓英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马雪凤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杨世平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 山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郭玉文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蔺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刘书剑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王占全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吴述国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肖羽龙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四川省（49人）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吴恒锋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李云钦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公丕志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饶家林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游渡云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韶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简秀君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李鑫磊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李诗鄂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雪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谷新茂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张丁良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冉红锋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廖正丽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徐菊梅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易舜尧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王怀海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靳仲达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杨礼辉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胡刘森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讯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汪宗鼎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刘会武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任光艳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肖礼平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李家春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石丛春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东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宗树合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吴礼标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云南省（10人）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胥加美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鄂金平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李元飞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钱彦阁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徐仁华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谢鸭见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宏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葛知伟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蒋彦生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林文柱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彭东舒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谭承云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倪绍亮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何冰森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刘牛只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黄庆贵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綦志富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俎保峰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 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 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胜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许建学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张瑞刚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郭蓉婷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李世龙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宇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温涵琪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李旭升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寻建红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全丽丽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黄聚成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王团结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张登宽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李普敏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秦志宏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王理邦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赵英俊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王天英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周炳德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乔宝程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柯万德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宋兆瑜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徐万利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丁会娟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周国富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郝亮芝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朱红才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赵以彬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代艳林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518B"/>
    <w:rsid w:val="000D06D2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0ACA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5CEA"/>
    <w:rsid w:val="003C6656"/>
    <w:rsid w:val="003C7FA4"/>
    <w:rsid w:val="003D3D1A"/>
    <w:rsid w:val="003D6E85"/>
    <w:rsid w:val="003E0EA8"/>
    <w:rsid w:val="003E1239"/>
    <w:rsid w:val="003E36E4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AF0"/>
    <w:rsid w:val="005273CA"/>
    <w:rsid w:val="00536916"/>
    <w:rsid w:val="00537587"/>
    <w:rsid w:val="00541938"/>
    <w:rsid w:val="00544AA7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B4AD9"/>
    <w:rsid w:val="009C089B"/>
    <w:rsid w:val="009C16E9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21F4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726E7"/>
    <w:rsid w:val="00E85B04"/>
    <w:rsid w:val="00E866EE"/>
    <w:rsid w:val="00E87C21"/>
    <w:rsid w:val="00E9208B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EE588F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41E9"/>
    <w:rsid w:val="00FF67C6"/>
    <w:rsid w:val="00FF7C36"/>
    <w:rsid w:val="075E009B"/>
    <w:rsid w:val="0BEC001F"/>
    <w:rsid w:val="2E7B7202"/>
    <w:rsid w:val="66F30C60"/>
    <w:rsid w:val="6F956FA8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1A75A6-8F30-49DC-AD3A-3DC786F362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</Words>
  <Characters>2835</Characters>
  <Lines>23</Lines>
  <Paragraphs>6</Paragraphs>
  <TotalTime>244</TotalTime>
  <ScaleCrop>false</ScaleCrop>
  <LinksUpToDate>false</LinksUpToDate>
  <CharactersWithSpaces>3326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2019-12-05T01:05:00Z</dcterms:created>
  <dc:creator>caichen</dc:creator>
  <cp:lastModifiedBy>undo</cp:lastModifiedBy>
  <cp:lastPrinted>2021-02-09T07:44:00Z</cp:lastPrinted>
  <dcterms:modified xsi:type="dcterms:W3CDTF">2021-04-09T06:04:38Z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75C406D4045148E097DE2D06E134164F</vt:lpwstr>
  </property>
</Properties>
</file>