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 w:firstLineChars="0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附件1</w:t>
      </w:r>
    </w:p>
    <w:p>
      <w:pPr>
        <w:adjustRightInd w:val="0"/>
        <w:snapToGrid w:val="0"/>
        <w:spacing w:after="190" w:afterLines="50"/>
        <w:ind w:firstLine="0" w:firstLineChars="0"/>
        <w:jc w:val="center"/>
        <w:rPr>
          <w:rFonts w:eastAsia="方正小标宋简体" w:cs="Times New Roman"/>
          <w:sz w:val="36"/>
          <w:szCs w:val="36"/>
        </w:rPr>
      </w:pPr>
      <w:bookmarkStart w:id="0" w:name="_GoBack"/>
      <w:r>
        <w:rPr>
          <w:rFonts w:eastAsia="方正小标宋简体" w:cs="Times New Roman"/>
          <w:sz w:val="36"/>
          <w:szCs w:val="36"/>
        </w:rPr>
        <w:t>2021年度经济考试时间安排</w:t>
      </w:r>
    </w:p>
    <w:bookmarkEnd w:id="0"/>
    <w:p>
      <w:pPr>
        <w:ind w:firstLine="640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一、高级考试</w:t>
      </w:r>
    </w:p>
    <w:tbl>
      <w:tblPr>
        <w:tblStyle w:val="3"/>
        <w:tblW w:w="7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686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ind w:firstLine="0" w:firstLineChars="0"/>
              <w:jc w:val="center"/>
              <w:rPr>
                <w:rFonts w:eastAsia="黑体" w:cs="Times New Roman"/>
              </w:rPr>
            </w:pPr>
            <w:r>
              <w:rPr>
                <w:rFonts w:eastAsia="黑体" w:cs="Times New Roman"/>
              </w:rPr>
              <w:t>批次</w:t>
            </w:r>
          </w:p>
        </w:tc>
        <w:tc>
          <w:tcPr>
            <w:tcW w:w="3686" w:type="dxa"/>
            <w:vAlign w:val="center"/>
          </w:tcPr>
          <w:p>
            <w:pPr>
              <w:ind w:firstLine="0" w:firstLineChars="0"/>
              <w:jc w:val="center"/>
              <w:rPr>
                <w:rFonts w:eastAsia="黑体" w:cs="Times New Roman"/>
              </w:rPr>
            </w:pPr>
            <w:r>
              <w:rPr>
                <w:rFonts w:eastAsia="黑体" w:cs="Times New Roman"/>
              </w:rPr>
              <w:t>考试时间</w:t>
            </w:r>
          </w:p>
        </w:tc>
        <w:tc>
          <w:tcPr>
            <w:tcW w:w="3260" w:type="dxa"/>
            <w:vAlign w:val="center"/>
          </w:tcPr>
          <w:p>
            <w:pPr>
              <w:ind w:firstLine="0" w:firstLineChars="0"/>
              <w:jc w:val="center"/>
              <w:rPr>
                <w:rFonts w:eastAsia="黑体" w:cs="Times New Roman"/>
              </w:rPr>
            </w:pPr>
            <w:r>
              <w:rPr>
                <w:rFonts w:eastAsia="黑体" w:cs="Times New Roman"/>
              </w:rPr>
              <w:t>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51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686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>
              <w:rPr>
                <w:rFonts w:hint="eastAsia" w:cs="Times New Roman"/>
              </w:rPr>
              <w:t>月19日</w:t>
            </w:r>
            <w:r>
              <w:rPr>
                <w:rFonts w:cs="Times New Roman"/>
              </w:rPr>
              <w:t>09:00—12:00</w:t>
            </w:r>
          </w:p>
        </w:tc>
        <w:tc>
          <w:tcPr>
            <w:tcW w:w="3260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《高级经济实务》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85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68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>
              <w:rPr>
                <w:rFonts w:hint="eastAsia" w:cs="Times New Roman"/>
              </w:rPr>
              <w:t>月19日</w:t>
            </w:r>
            <w:r>
              <w:rPr>
                <w:rFonts w:cs="Times New Roman"/>
              </w:rPr>
              <w:t>14:30—17:30</w:t>
            </w:r>
          </w:p>
        </w:tc>
        <w:tc>
          <w:tcPr>
            <w:tcW w:w="32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《高级经济实务》</w:t>
            </w:r>
          </w:p>
        </w:tc>
      </w:tr>
    </w:tbl>
    <w:p>
      <w:pPr>
        <w:spacing w:line="240" w:lineRule="auto"/>
        <w:ind w:firstLine="198" w:firstLineChars="62"/>
        <w:rPr>
          <w:rFonts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</w:rPr>
        <w:t>（各专业类别的批次划分待考试报名结束后确定）</w:t>
      </w:r>
    </w:p>
    <w:p>
      <w:pPr>
        <w:spacing w:line="260" w:lineRule="exact"/>
        <w:ind w:firstLine="640"/>
        <w:rPr>
          <w:rFonts w:eastAsia="仿宋" w:cs="Times New Roman"/>
          <w:sz w:val="32"/>
          <w:szCs w:val="32"/>
        </w:rPr>
      </w:pPr>
    </w:p>
    <w:p>
      <w:pPr>
        <w:spacing w:line="240" w:lineRule="auto"/>
        <w:ind w:firstLine="640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二、初中级考试</w:t>
      </w:r>
    </w:p>
    <w:tbl>
      <w:tblPr>
        <w:tblStyle w:val="3"/>
        <w:tblW w:w="7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59"/>
        <w:gridCol w:w="2126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ind w:firstLine="0" w:firstLineChars="0"/>
              <w:jc w:val="center"/>
              <w:rPr>
                <w:rFonts w:eastAsia="黑体" w:cs="Times New Roman"/>
                <w:szCs w:val="28"/>
              </w:rPr>
            </w:pPr>
            <w:r>
              <w:rPr>
                <w:rFonts w:eastAsia="黑体" w:cs="Times New Roman"/>
                <w:szCs w:val="28"/>
              </w:rPr>
              <w:t>批次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eastAsia="黑体" w:cs="Times New Roman"/>
                <w:szCs w:val="28"/>
              </w:rPr>
            </w:pPr>
            <w:r>
              <w:rPr>
                <w:rFonts w:eastAsia="黑体" w:cs="Times New Roman"/>
                <w:szCs w:val="28"/>
              </w:rPr>
              <w:t>考试时间</w:t>
            </w:r>
          </w:p>
        </w:tc>
        <w:tc>
          <w:tcPr>
            <w:tcW w:w="3261" w:type="dxa"/>
            <w:vAlign w:val="center"/>
          </w:tcPr>
          <w:p>
            <w:pPr>
              <w:ind w:firstLine="0" w:firstLineChars="0"/>
              <w:jc w:val="center"/>
              <w:rPr>
                <w:rFonts w:eastAsia="黑体" w:cs="Times New Roman"/>
                <w:szCs w:val="28"/>
              </w:rPr>
            </w:pPr>
            <w:r>
              <w:rPr>
                <w:rFonts w:eastAsia="黑体" w:cs="Times New Roman"/>
                <w:szCs w:val="28"/>
              </w:rPr>
              <w:t>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ind w:firstLine="0" w:firstLineChars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  <w:r>
              <w:rPr>
                <w:rFonts w:hint="eastAsia" w:cs="Times New Roman"/>
                <w:szCs w:val="28"/>
              </w:rPr>
              <w:t>月30日</w:t>
            </w:r>
          </w:p>
          <w:p>
            <w:pPr>
              <w:ind w:firstLine="0" w:firstLineChars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上午</w:t>
            </w:r>
          </w:p>
        </w:tc>
        <w:tc>
          <w:tcPr>
            <w:tcW w:w="2126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08:30—10:00</w:t>
            </w:r>
          </w:p>
        </w:tc>
        <w:tc>
          <w:tcPr>
            <w:tcW w:w="3261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Cs w:val="28"/>
                <w:highlight w:val="yellow"/>
              </w:rPr>
            </w:pPr>
            <w:r>
              <w:rPr>
                <w:rFonts w:hint="eastAsia" w:cs="Times New Roman"/>
                <w:szCs w:val="28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0" w:firstLineChars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10:40—12:10</w:t>
            </w:r>
          </w:p>
        </w:tc>
        <w:tc>
          <w:tcPr>
            <w:tcW w:w="3261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Cs w:val="28"/>
                <w:highlight w:val="yellow"/>
              </w:rPr>
            </w:pPr>
            <w:r>
              <w:rPr>
                <w:rFonts w:hint="eastAsia" w:cs="Times New Roman"/>
                <w:szCs w:val="28"/>
              </w:rPr>
              <w:t>《专业知识和实务》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ind w:firstLine="0" w:firstLineChars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  <w:r>
              <w:rPr>
                <w:rFonts w:hint="eastAsia" w:cs="Times New Roman"/>
                <w:szCs w:val="28"/>
              </w:rPr>
              <w:t>月30日</w:t>
            </w:r>
          </w:p>
          <w:p>
            <w:pPr>
              <w:ind w:firstLine="0" w:firstLineChars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下午</w:t>
            </w:r>
          </w:p>
        </w:tc>
        <w:tc>
          <w:tcPr>
            <w:tcW w:w="2126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14:00—15:30</w:t>
            </w:r>
          </w:p>
        </w:tc>
        <w:tc>
          <w:tcPr>
            <w:tcW w:w="3261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Cs w:val="28"/>
              </w:rPr>
            </w:pPr>
            <w:r>
              <w:rPr>
                <w:rFonts w:hint="eastAsia" w:cs="Times New Roman"/>
                <w:szCs w:val="28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0" w:firstLineChars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16:10—17:40</w:t>
            </w:r>
          </w:p>
        </w:tc>
        <w:tc>
          <w:tcPr>
            <w:tcW w:w="3261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Cs w:val="28"/>
              </w:rPr>
            </w:pPr>
            <w:r>
              <w:rPr>
                <w:rFonts w:hint="eastAsia" w:cs="Times New Roman"/>
                <w:szCs w:val="28"/>
              </w:rPr>
              <w:t>《专业知识和实务》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Cs w:val="28"/>
              </w:rPr>
            </w:pPr>
            <w:r>
              <w:rPr>
                <w:rFonts w:hint="eastAsia" w:cs="Times New Roman"/>
                <w:szCs w:val="28"/>
              </w:rPr>
              <w:t>10月31日</w:t>
            </w:r>
            <w:r>
              <w:rPr>
                <w:rFonts w:cs="Times New Roman"/>
                <w:szCs w:val="28"/>
              </w:rPr>
              <w:t>上午</w:t>
            </w:r>
          </w:p>
        </w:tc>
        <w:tc>
          <w:tcPr>
            <w:tcW w:w="2126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08:30—10:00</w:t>
            </w:r>
          </w:p>
        </w:tc>
        <w:tc>
          <w:tcPr>
            <w:tcW w:w="3261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Cs w:val="28"/>
              </w:rPr>
            </w:pPr>
            <w:r>
              <w:rPr>
                <w:rFonts w:hint="eastAsia" w:cs="Times New Roman"/>
                <w:szCs w:val="28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56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10:40—12:10</w:t>
            </w:r>
          </w:p>
        </w:tc>
        <w:tc>
          <w:tcPr>
            <w:tcW w:w="3261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Cs w:val="28"/>
              </w:rPr>
            </w:pPr>
            <w:r>
              <w:rPr>
                <w:rFonts w:hint="eastAsia" w:cs="Times New Roman"/>
                <w:szCs w:val="28"/>
              </w:rPr>
              <w:t>《专业知识和实务》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Cs w:val="28"/>
              </w:rPr>
            </w:pPr>
            <w:r>
              <w:rPr>
                <w:rFonts w:hint="eastAsia" w:cs="Times New Roman"/>
                <w:szCs w:val="28"/>
              </w:rPr>
              <w:t>10月31日</w:t>
            </w:r>
            <w:r>
              <w:rPr>
                <w:rFonts w:cs="Times New Roman"/>
                <w:szCs w:val="28"/>
              </w:rPr>
              <w:t>下午</w:t>
            </w:r>
          </w:p>
        </w:tc>
        <w:tc>
          <w:tcPr>
            <w:tcW w:w="2126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14:00—15:30</w:t>
            </w:r>
          </w:p>
        </w:tc>
        <w:tc>
          <w:tcPr>
            <w:tcW w:w="3261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Cs w:val="28"/>
              </w:rPr>
            </w:pPr>
            <w:r>
              <w:rPr>
                <w:rFonts w:hint="eastAsia" w:cs="Times New Roman"/>
                <w:szCs w:val="28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46" w:type="dxa"/>
            <w:vMerge w:val="continue"/>
          </w:tcPr>
          <w:p>
            <w:pPr>
              <w:ind w:firstLine="0" w:firstLineChars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 w:val="continue"/>
          </w:tcPr>
          <w:p>
            <w:pPr>
              <w:ind w:firstLine="0" w:firstLineChars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16:10—17:40</w:t>
            </w:r>
          </w:p>
        </w:tc>
        <w:tc>
          <w:tcPr>
            <w:tcW w:w="3261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Cs w:val="28"/>
              </w:rPr>
            </w:pPr>
            <w:r>
              <w:rPr>
                <w:rFonts w:hint="eastAsia" w:cs="Times New Roman"/>
                <w:szCs w:val="28"/>
              </w:rPr>
              <w:t>《专业知识和实务》</w:t>
            </w:r>
          </w:p>
        </w:tc>
      </w:tr>
    </w:tbl>
    <w:p>
      <w:r>
        <w:rPr>
          <w:rFonts w:hint="eastAsia" w:eastAsia="仿宋" w:cs="Times New Roman"/>
          <w:sz w:val="32"/>
          <w:szCs w:val="32"/>
        </w:rPr>
        <w:t>（各专业类别的批次划分待考试报名结束后确定）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45ACA"/>
    <w:rsid w:val="15945ACA"/>
    <w:rsid w:val="7A4015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</w:pPr>
    <w:rPr>
      <w:rFonts w:ascii="Times New Roman" w:hAnsi="Times New Roman" w:eastAsia="仿宋_GB2312" w:cstheme="minorBidi"/>
      <w:kern w:val="2"/>
      <w:sz w:val="28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2021-04-01T07:04:00Z</dcterms:created>
  <dc:creator>admin</dc:creator>
  <cp:lastModifiedBy>undo</cp:lastModifiedBy>
  <dcterms:modified xsi:type="dcterms:W3CDTF">2021-04-01T08:42:21Z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