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20" w:beforeAutospacing="0" w:after="420" w:afterAutospacing="0" w:line="600" w:lineRule="atLeast"/>
        <w:ind w:left="150" w:right="150" w:firstLine="0"/>
        <w:jc w:val="center"/>
        <w:rPr>
          <w:rFonts w:hint="eastAsia" w:ascii="Segoe UI" w:hAnsi="Segoe UI" w:eastAsia="Segoe UI" w:cs="Segoe UI"/>
          <w:caps w:val="0"/>
          <w:color w:val="2B2B2B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caps w:val="0"/>
          <w:color w:val="2B2B2B"/>
          <w:spacing w:val="0"/>
          <w:sz w:val="30"/>
          <w:szCs w:val="30"/>
          <w:shd w:val="clear" w:fill="FFFFFF"/>
        </w:rPr>
        <w:t>徐州市</w:t>
      </w:r>
      <w:r>
        <w:rPr>
          <w:rFonts w:hint="default" w:ascii="方正小标宋_GBK" w:hAnsi="方正小标宋_GBK" w:eastAsia="方正小标宋_GBK" w:cs="方正小标宋_GBK"/>
          <w:caps w:val="0"/>
          <w:color w:val="2B2B2B"/>
          <w:spacing w:val="0"/>
          <w:sz w:val="30"/>
          <w:szCs w:val="30"/>
          <w:shd w:val="clear" w:fill="FFFFFF"/>
        </w:rPr>
        <w:t>2021年度考试录用公务员招录机关（单位）咨询电话（0516）</w:t>
      </w:r>
    </w:p>
    <w:tbl>
      <w:tblPr>
        <w:tblW w:w="8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4"/>
        <w:gridCol w:w="2075"/>
        <w:gridCol w:w="2194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150" w:right="120"/>
              <w:jc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市委统战部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83850056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市农业农村局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市委研究室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83733576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市商务局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市人大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80800159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市文化广电和旅游局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83719993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市检察院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68959028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市卫生健康委员会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83620612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市总工会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80805675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市审计局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83735894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共青团徐州市委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83820219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市生态环境局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市社会主义学院（参照管理）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83850056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市人民政府外事办公室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83757943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市教育局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83711583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市国资委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85806629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市公安局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83978155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市统计局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83733061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市民政局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83686518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市市场监督管理局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85709972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市财政局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83736228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市应急管理局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83739269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市人力资源和社会保障局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85805790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85806206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市政务服务管理办公室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67019199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市自然资源和规划局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85803815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市史志办公室（参照管理）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市交通运输局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85909828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市供销合作总社（参照管理）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鼓楼区委组织部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87636603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丰县县委组织部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89211658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云龙区委组织部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80803920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沛县县委组织部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68868155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贾汪区委组织部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66889179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66889927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睢宁县委组织部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68069015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泉山区委组织部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83861003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新沂市委组织部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88986323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铜山区委组织部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83911531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邳州市委组织部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86629025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徐州监狱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85636041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85636042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彭城监狱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83163026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省统计局丰县调查局（参照管理）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80800157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31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省统计局沛县调查局（参照管理）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20" w:beforeAutospacing="0" w:after="420" w:afterAutospacing="0" w:line="405" w:lineRule="atLeast"/>
              <w:ind w:left="150" w:right="150"/>
              <w:jc w:val="center"/>
              <w:textAlignment w:val="center"/>
              <w:rPr>
                <w:rFonts w:hint="default" w:ascii="Segoe UI" w:hAnsi="Segoe UI" w:eastAsia="Segoe UI" w:cs="Segoe UI"/>
                <w:color w:val="2B2B2B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caps w:val="0"/>
                <w:color w:val="2B2B2B"/>
                <w:spacing w:val="0"/>
                <w:sz w:val="24"/>
                <w:szCs w:val="24"/>
              </w:rPr>
              <w:t>80800157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A1727"/>
    <w:rsid w:val="539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2021-03-23T06:47:00Z</dcterms:created>
  <dc:creator>undo</dc:creator>
  <cp:lastModifiedBy>undo</cp:lastModifiedBy>
  <dcterms:modified xsi:type="dcterms:W3CDTF">2021-03-23T06:47:41Z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