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Lines="0" w:afterLines="0" w:line="520" w:lineRule="atLeast"/>
        <w:jc w:val="center"/>
        <w:rPr>
          <w:rFonts w:hint="default" w:ascii="方正小标宋简体" w:hAnsi="方正小标宋简体" w:eastAsia="方正小标宋简体"/>
          <w:sz w:val="40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0"/>
          <w:highlight w:val="none"/>
        </w:rPr>
        <w:t>国家医疗保障局2021年度考试录用</w:t>
      </w:r>
    </w:p>
    <w:p>
      <w:pPr>
        <w:pStyle w:val="5"/>
        <w:snapToGrid w:val="0"/>
        <w:spacing w:beforeLines="0" w:afterLines="0" w:line="520" w:lineRule="atLeast"/>
        <w:jc w:val="center"/>
        <w:rPr>
          <w:rFonts w:hint="default" w:ascii="方正小标宋简体" w:hAnsi="方正小标宋简体" w:eastAsia="方正小标宋简体"/>
          <w:sz w:val="40"/>
          <w:highlight w:val="none"/>
        </w:rPr>
      </w:pPr>
      <w:r>
        <w:rPr>
          <w:rFonts w:hint="eastAsia" w:ascii="方正小标宋简体" w:hAnsi="方正小标宋简体" w:eastAsia="方正小标宋简体"/>
          <w:sz w:val="40"/>
          <w:highlight w:val="none"/>
        </w:rPr>
        <w:t>公务员面试人员名单</w:t>
      </w:r>
    </w:p>
    <w:p>
      <w:pPr>
        <w:pStyle w:val="5"/>
        <w:snapToGrid w:val="0"/>
        <w:spacing w:beforeLines="0" w:after="312" w:afterLines="100" w:line="600" w:lineRule="exact"/>
        <w:jc w:val="center"/>
        <w:rPr>
          <w:rFonts w:hint="default" w:ascii="仿宋_GB2312" w:hAnsi="仿宋_GB2312" w:eastAsia="仿宋_GB2312"/>
          <w:kern w:val="2"/>
          <w:sz w:val="32"/>
          <w:highlight w:val="none"/>
        </w:rPr>
      </w:pPr>
      <w:r>
        <w:rPr>
          <w:rFonts w:hint="eastAsia" w:ascii="仿宋_GB2312" w:hAnsi="仿宋_GB2312" w:eastAsia="仿宋_GB2312"/>
          <w:kern w:val="2"/>
          <w:sz w:val="32"/>
          <w:highlight w:val="none"/>
        </w:rPr>
        <w:t>（按准考证号排序）</w:t>
      </w:r>
    </w:p>
    <w:tbl>
      <w:tblPr>
        <w:tblStyle w:val="3"/>
        <w:tblW w:w="91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03"/>
        <w:gridCol w:w="1903"/>
        <w:gridCol w:w="2054"/>
        <w:gridCol w:w="1155"/>
        <w:gridCol w:w="885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  <w:lang w:eastAsia="zh-CN"/>
              </w:rPr>
              <w:t>面试报到时间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职位名称及代码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  <w:lang w:eastAsia="zh-CN"/>
              </w:rPr>
              <w:t>备注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highlight w:val="none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规划财务和法规司综合管理岗一级主任科员及以下200110003001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137111050800902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梁玫娟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119.1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137111060801413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刘鸿亮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137111068501718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刘弘辉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137137030100511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陈志波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137162010206830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葛鑫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下午1:30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办公室综合管理岗一级主任科员及以下200110004001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137133020104526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阮黎敏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137133070201508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徐景婧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137137010501828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黄汇茹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137144010201321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彭佩兰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137161010308422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李红霞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待遇保障司综合管理岗一级主任科员及以下200110005001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137111060800329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137111068500904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刘易斯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137111101001807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陈懿琳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137132010503529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寇玲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137142012007030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马骋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下午1:30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医药价格和招标采购司业务管理岗一级主任科员及以下200110006001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137111012800621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汪靖媛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23.1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137111019800430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文轲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137111025900211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裴曌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137121014200208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王茜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137132010604429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经姗姗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基金监管司综合管理岗一级主任科员及以下200110007001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137111017101113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孙嘉楠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</w:t>
            </w: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137111020601510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夏轶群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137122010102427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王玮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137137010701018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杜旬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2"/>
                <w:highlight w:val="none"/>
                <w:lang w:eastAsia="zh-CN"/>
              </w:rPr>
              <w:t>递补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137141021603413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员斌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上午8:10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医疗保障事业管理中心业务管理岗一级主任科员及以下400110002001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137111190301212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赵茜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137111191702028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任美翮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137111194801906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张兆年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137151000111702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张婧姝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137165010500704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韩连金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3月18日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  <w:lang w:val="en-US" w:eastAsia="zh-CN"/>
              </w:rPr>
              <w:t>下午1:30</w:t>
            </w:r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医疗保障事业管理中心综合管理岗一级主任科员及以下400110002002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137111020700702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刘志攀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137111022900921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刘玫均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137111064001214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易萌芳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137113010105317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赵春伟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137113010204103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刘泽亚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137114014300604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王凯玲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137136073900305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江洪涛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137137020108207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薛晗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137137060102406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赵克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9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137142012011006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highlight w:val="none"/>
              </w:rPr>
              <w:t>张小敏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pacing w:beforeLines="0" w:afterLines="0"/>
        <w:jc w:val="left"/>
        <w:rPr>
          <w:rFonts w:hint="default" w:eastAsia="Calibri"/>
          <w:sz w:val="21"/>
          <w:highlight w:val="none"/>
        </w:rPr>
      </w:pPr>
    </w:p>
    <w:p/>
    <w:sectPr>
      <w:footerReference r:id="rId3" w:type="default"/>
      <w:pgSz w:w="11906" w:h="16838"/>
      <w:pgMar w:top="1797" w:right="1440" w:bottom="144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Calibri"/>
        <w:sz w:val="18"/>
      </w:rPr>
    </w:pPr>
    <w:r>
      <w:rPr>
        <w:rFonts w:hint="default" w:eastAsia="Calibri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Lines="0" w:afterLines="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Lines="0" w:afterLines="0"/>
                      <w:rPr>
                        <w:rFonts w:hint="default"/>
                        <w:sz w:val="18"/>
                      </w:rPr>
                    </w:pP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4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D32D0"/>
    <w:rsid w:val="6B6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customStyle="1" w:styleId="5">
    <w:name w:val="p0"/>
    <w:basedOn w:val="1"/>
    <w:unhideWhenUsed/>
    <w:qFormat/>
    <w:uiPriority w:val="99"/>
    <w:pPr>
      <w:spacing w:beforeLines="0" w:afterLines="0"/>
    </w:pPr>
    <w:rPr>
      <w:rFonts w:hint="eastAsia" w:ascii="Times New Roman" w:hAns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rss</dc:creator>
  <cp:lastModifiedBy>undo</cp:lastModifiedBy>
  <dcterms:modified xsi:type="dcterms:W3CDTF">2021-03-09T03:51:46Z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