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准予注册公用设备工程师初始注册人员   名单（2020年第二十三批）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一、暖通空调（22人）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柴月俭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靳景旗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韩志芳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梁宁康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蒋林飞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赵总跃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于兆凯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曹双俊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谢海泉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陈朋飞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刘宗海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郝志军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二、给水排水（42人）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刘勇亮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汪红梅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薛陆金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高党平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俞红军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张宝澜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梁华文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田康宁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黄海燕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王剑斌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刘伶俐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段晓娟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黄力彦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王启中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刘明源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吴文龙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黄玉珠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蒲勇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李冬梅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林明亨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隋心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徐凤姣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孙丽萍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袁建佳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三、动力（30人）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古冬青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冯善高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尹兴蕾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宿向超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乔龙涛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索疆舜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吴丽美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易福荣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刘腾云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王程平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孙昌华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陈寅生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杨南奇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杨长勇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华炅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王迎龙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叶宇衡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康嘉林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宣自润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4046F44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FDA1118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2021-01-05T08:41:59Z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