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color w:val="000000"/>
          <w:sz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</w:rPr>
        <w:t>附件</w:t>
      </w:r>
      <w:r>
        <w:rPr>
          <w:rFonts w:hint="eastAsia" w:ascii="黑体" w:hAnsi="黑体" w:eastAsia="黑体"/>
          <w:color w:val="000000"/>
          <w:sz w:val="32"/>
          <w:lang w:val="en-US" w:eastAsia="zh-CN"/>
        </w:rPr>
        <w:t>1</w:t>
      </w:r>
    </w:p>
    <w:p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仿宋_GB2312" w:eastAsia="方正小标宋简体" w:cs="仿宋_GB2312"/>
          <w:sz w:val="44"/>
          <w:szCs w:val="44"/>
        </w:rPr>
        <w:t>贵州保税投资集团有限责任公司公开招聘职位表</w:t>
      </w:r>
      <w:bookmarkEnd w:id="0"/>
    </w:p>
    <w:tbl>
      <w:tblPr>
        <w:tblStyle w:val="6"/>
        <w:tblW w:w="1631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525"/>
        <w:gridCol w:w="3104"/>
        <w:gridCol w:w="900"/>
        <w:gridCol w:w="1226"/>
        <w:gridCol w:w="1700"/>
        <w:gridCol w:w="709"/>
        <w:gridCol w:w="709"/>
        <w:gridCol w:w="4130"/>
        <w:gridCol w:w="1106"/>
        <w:gridCol w:w="4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职位代码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3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岗位职责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right="140"/>
              <w:jc w:val="right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专业要求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资格证书</w:t>
            </w:r>
          </w:p>
        </w:tc>
        <w:tc>
          <w:tcPr>
            <w:tcW w:w="4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其它条件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薪资总额</w:t>
            </w: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招商专员</w:t>
            </w:r>
          </w:p>
        </w:tc>
        <w:tc>
          <w:tcPr>
            <w:tcW w:w="3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1.负责拟订招商引资工作计划，收集、整理、策划公司招商项目；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2.拟订招商引资有关协议，组织开展商务洽谈；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3.研究招商引资相关政策，负责园区产业规划等工作。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经济学、国际经济与贸易、市场营销、工商管理等相关专业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4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1.年龄在50周岁以下；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2.有强烈的事业心和责任感，有能胜任招商工作的政治素质、组织能力、文化水平和专业知识；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3.熟悉招商工作流程，掌握市场营销、法律等方面知识，可熟练运用招商技巧和策略；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4.具有3年以上招商工作经验优先。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8万-11万/年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5" w:hRule="atLeast"/>
          <w:jc w:val="center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项目统计专员（兼政策研究）</w:t>
            </w:r>
          </w:p>
        </w:tc>
        <w:tc>
          <w:tcPr>
            <w:tcW w:w="3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1.定期跟踪国家、省、市相关项目最新的申报政策和动态；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2.负责各类资金的申报、管理和项目执行情况的跟踪；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3.按照申报指导要求独立撰写项目申请材料，整理项目申报所需附件资料；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4.进行项目验收资料的准备、送审和验收，申报项目的后期验证等；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5.指导园区入驻主体做好项目申报工作。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统计学、国际经济与贸易、经济学、工商管理等相关专业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4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1.年龄在40周岁以下；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2.有强烈的事业心和责任感，有能胜任项目申报和政策研究的政治素质、组织能力、文化水平和专业知识；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3.熟悉项目申报、数据收集整理，有较好的文字功底，能主动了解、收集国家、省、市各类科技项目信息政策，对相关政策敏感；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4.具有项目申报和政策研究相关工作经验。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8万-11万/年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1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03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工程项目主管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1.负责园区工程建设项目的全流程管理；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2.负责实施厂房维修改造和维护项目实施；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3.协助做好园区物业管理涉及工程项目等方面；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建筑学、土木工程等相关专业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4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1.年龄在50周岁以下；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熟悉工民建项目新、改、扩建与装修等工程项目前期立项、审批、申报、招投标等手续流程办理，具备工程造价预（决）算、设计、施工工艺、监理、审计及验收等各环节管理和处置能力；对工程的安全、质量、成本、进度有全面的掌握能力，熟悉工程验收规范及相关法律法规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3.熟练运用CAD及工程造价等方面专业设计软件及相关办公软件，满足工程类相关合同拟定与审批的能力；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4.3年以上现场施工管理经验。其中有3年以上同岗位工作经验，在三级资质以上的建筑企业担任过项目经理者优先。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10万-17万/年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9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04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综合事务员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1.负责对接公司各部门工作；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2.辅助做好内勤工作，负责公司内部报告材料、档案等材料的收集整理；3.负责做好相关会务接待等工作。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行政管理、人力资源等相关专业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4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1年龄在35周岁以下；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2.熟练使用办公软件，具备良好的沟通协调能力，普通话标准；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3.有公司综合管理或行政人事、后勤管理、物业服务相关工作经验者优先。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8万-11万/年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D16A08"/>
    <w:rsid w:val="25D1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before="100" w:beforeAutospacing="1" w:after="0" w:line="560" w:lineRule="exact"/>
      <w:ind w:left="0" w:firstLine="420" w:firstLineChars="200"/>
    </w:pPr>
    <w:rPr>
      <w:rFonts w:eastAsia="仿宋_GB2312"/>
      <w:sz w:val="32"/>
      <w:szCs w:val="32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Body Text"/>
    <w:basedOn w:val="1"/>
    <w:next w:val="1"/>
    <w:qFormat/>
    <w:uiPriority w:val="0"/>
    <w:rPr>
      <w:szCs w:val="24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2020-12-25T07:59:00Z</dcterms:created>
  <dc:creator>余晟</dc:creator>
  <cp:lastModifiedBy>余晟</cp:lastModifiedBy>
  <dcterms:modified xsi:type="dcterms:W3CDTF">2020-12-25T08:00:19Z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