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龙里县人民医院2020年公开招聘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“备案制”管理人员招聘计划表（面向院外）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tbl>
      <w:tblPr>
        <w:tblW w:w="13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1502"/>
        <w:gridCol w:w="1503"/>
        <w:gridCol w:w="1503"/>
        <w:gridCol w:w="564"/>
        <w:gridCol w:w="1190"/>
        <w:gridCol w:w="1545"/>
        <w:gridCol w:w="4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龙里县人民医院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从事临床医学专业</w:t>
            </w: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从事临床医学儿科专业</w:t>
            </w: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1. 年龄不超过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3.被录取后，需从事儿科工作。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从事临床医学急诊科专业</w:t>
            </w: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3.被录取后，需从事急诊科工作。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从事中医针灸专业工作</w:t>
            </w: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中医、中西医结合、针灸、康复治疗相关专业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3.被录取后，需从事中医康复科工作。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从事临床医学影像专业工作</w:t>
            </w: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医学影像学专业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2.具有执业医师资格证。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从事党政办工作</w:t>
            </w: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中文专业（包括秘书学、汉语言文学教育、汉语言文学、中文应用、文秘）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1.年龄不超过35周岁（以应聘之日起计算）。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2.中共党员（所在支部出具相关党员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61079"/>
    <w:rsid w:val="41861079"/>
    <w:rsid w:val="6B704FF7"/>
    <w:rsid w:val="7C8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2020-10-27T06:27:00Z</dcterms:created>
  <dc:creator>太阳花</dc:creator>
  <cp:lastModifiedBy>太阳花</cp:lastModifiedBy>
  <dcterms:modified xsi:type="dcterms:W3CDTF">2020-10-27T06:31:18Z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