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jc w:val="left"/>
        <w:rPr>
          <w:rFonts w:hint="eastAsia" w:ascii="Calibri" w:hAnsi="Calibri" w:eastAsia="仿宋_GB2312"/>
          <w:spacing w:val="-4"/>
          <w:sz w:val="30"/>
          <w:szCs w:val="30"/>
        </w:rPr>
      </w:pPr>
      <w:bookmarkStart w:id="0" w:name="_GoBack"/>
      <w:bookmarkEnd w:id="0"/>
      <w:r>
        <w:rPr>
          <w:rFonts w:hint="eastAsia" w:ascii="仿宋_GB2312" w:eastAsia="仿宋_GB2312"/>
          <w:spacing w:val="-4"/>
          <w:sz w:val="30"/>
          <w:szCs w:val="30"/>
        </w:rPr>
        <w:t>附件1</w:t>
      </w:r>
    </w:p>
    <w:p>
      <w:pPr>
        <w:spacing w:line="440" w:lineRule="exact"/>
        <w:jc w:val="left"/>
        <w:rPr>
          <w:rFonts w:hint="eastAsia" w:ascii="仿宋_GB2312" w:eastAsia="仿宋_GB2312"/>
          <w:spacing w:val="-4"/>
          <w:sz w:val="30"/>
          <w:szCs w:val="30"/>
        </w:rPr>
      </w:pPr>
    </w:p>
    <w:p>
      <w:pPr>
        <w:spacing w:line="600" w:lineRule="exact"/>
        <w:jc w:val="center"/>
        <w:rPr>
          <w:rFonts w:hint="eastAsia" w:ascii="黑体" w:eastAsia="黑体"/>
          <w:sz w:val="44"/>
          <w:szCs w:val="44"/>
        </w:rPr>
      </w:pPr>
      <w:r>
        <w:rPr>
          <w:rFonts w:hint="eastAsia" w:ascii="黑体" w:eastAsia="黑体"/>
          <w:sz w:val="44"/>
          <w:szCs w:val="44"/>
        </w:rPr>
        <w:t>遵义市教师资格认定机构及</w:t>
      </w:r>
    </w:p>
    <w:p>
      <w:pPr>
        <w:spacing w:line="600" w:lineRule="exact"/>
        <w:jc w:val="center"/>
        <w:rPr>
          <w:rFonts w:hint="eastAsia" w:ascii="黑体" w:eastAsia="黑体"/>
          <w:sz w:val="44"/>
          <w:szCs w:val="44"/>
        </w:rPr>
      </w:pPr>
      <w:r>
        <w:rPr>
          <w:rFonts w:hint="eastAsia" w:ascii="黑体" w:eastAsia="黑体"/>
          <w:sz w:val="44"/>
          <w:szCs w:val="44"/>
        </w:rPr>
        <w:t>不在本地人员申报材料邮寄地址</w:t>
      </w:r>
    </w:p>
    <w:p>
      <w:pPr>
        <w:spacing w:line="360" w:lineRule="exact"/>
        <w:ind w:firstLine="472" w:firstLineChars="196"/>
        <w:rPr>
          <w:rFonts w:hint="eastAsia" w:ascii="仿宋_GB2312" w:eastAsia="仿宋_GB2312"/>
          <w:b/>
          <w:sz w:val="24"/>
        </w:rPr>
      </w:pPr>
    </w:p>
    <w:p>
      <w:pPr>
        <w:spacing w:line="360" w:lineRule="exact"/>
        <w:ind w:firstLine="472" w:firstLineChars="196"/>
        <w:rPr>
          <w:rFonts w:hint="eastAsia" w:ascii="仿宋_GB2312" w:eastAsia="仿宋_GB2312"/>
          <w:b/>
          <w:color w:val="000000" w:themeColor="text1"/>
          <w:sz w:val="24"/>
          <w14:textFill>
            <w14:solidFill>
              <w14:schemeClr w14:val="tx1"/>
            </w14:solidFill>
          </w14:textFill>
        </w:rPr>
      </w:pPr>
      <w:r>
        <w:rPr>
          <w:rFonts w:hint="eastAsia" w:ascii="仿宋_GB2312" w:eastAsia="仿宋_GB2312"/>
          <w:b/>
          <w:color w:val="000000" w:themeColor="text1"/>
          <w:sz w:val="24"/>
          <w14:textFill>
            <w14:solidFill>
              <w14:schemeClr w14:val="tx1"/>
            </w14:solidFill>
          </w14:textFill>
        </w:rPr>
        <w:t>一、遵义市辖区高中、中职、中职实习指导教师资格认定机构</w:t>
      </w:r>
    </w:p>
    <w:p>
      <w:pPr>
        <w:spacing w:line="360" w:lineRule="exact"/>
        <w:ind w:firstLine="964" w:firstLineChars="402"/>
        <w:rPr>
          <w:rFonts w:hint="eastAsia"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遵义市教育局　0851-28222836</w:t>
      </w:r>
    </w:p>
    <w:p>
      <w:pPr>
        <w:spacing w:line="360" w:lineRule="exact"/>
        <w:ind w:firstLine="472" w:firstLineChars="196"/>
        <w:rPr>
          <w:rFonts w:hint="eastAsia" w:ascii="仿宋_GB2312" w:eastAsia="仿宋_GB2312"/>
          <w:b/>
          <w:color w:val="000000" w:themeColor="text1"/>
          <w:sz w:val="24"/>
          <w14:textFill>
            <w14:solidFill>
              <w14:schemeClr w14:val="tx1"/>
            </w14:solidFill>
          </w14:textFill>
        </w:rPr>
      </w:pPr>
      <w:r>
        <w:rPr>
          <w:rFonts w:hint="eastAsia" w:ascii="仿宋_GB2312" w:eastAsia="仿宋_GB2312"/>
          <w:b/>
          <w:color w:val="000000" w:themeColor="text1"/>
          <w:sz w:val="24"/>
          <w14:textFill>
            <w14:solidFill>
              <w14:schemeClr w14:val="tx1"/>
            </w14:solidFill>
          </w14:textFill>
        </w:rPr>
        <w:t>二、遵义市初中、小学、幼儿园教师资格认定机构和高中、中职、中职实习指导教师现场确认点</w:t>
      </w:r>
    </w:p>
    <w:p>
      <w:pPr>
        <w:spacing w:line="360" w:lineRule="exact"/>
        <w:ind w:firstLine="482" w:firstLineChars="200"/>
        <w:rPr>
          <w:rFonts w:hint="eastAsia" w:ascii="仿宋_GB2312" w:eastAsia="仿宋_GB2312"/>
          <w:color w:val="000000" w:themeColor="text1"/>
          <w:sz w:val="24"/>
          <w14:textFill>
            <w14:solidFill>
              <w14:schemeClr w14:val="tx1"/>
            </w14:solidFill>
          </w14:textFill>
        </w:rPr>
      </w:pPr>
      <w:r>
        <w:rPr>
          <w:rFonts w:hint="eastAsia" w:ascii="仿宋_GB2312" w:eastAsia="仿宋_GB2312"/>
          <w:b/>
          <w:color w:val="000000" w:themeColor="text1"/>
          <w:sz w:val="24"/>
          <w14:textFill>
            <w14:solidFill>
              <w14:schemeClr w14:val="tx1"/>
            </w14:solidFill>
          </w14:textFill>
        </w:rPr>
        <w:t>⑴红花岗区教育局</w:t>
      </w:r>
      <w:r>
        <w:rPr>
          <w:rFonts w:hint="eastAsia" w:ascii="仿宋_GB2312" w:eastAsia="仿宋_GB2312"/>
          <w:color w:val="000000" w:themeColor="text1"/>
          <w:sz w:val="24"/>
          <w14:textFill>
            <w14:solidFill>
              <w14:schemeClr w14:val="tx1"/>
            </w14:solidFill>
          </w14:textFill>
        </w:rPr>
        <w:t>0851-28228189</w:t>
      </w:r>
    </w:p>
    <w:p>
      <w:pPr>
        <w:spacing w:line="360" w:lineRule="exact"/>
        <w:ind w:firstLine="480" w:firstLineChars="200"/>
        <w:rPr>
          <w:rFonts w:hint="eastAsia"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收件地址：红花岗区中华南路71号</w:t>
      </w:r>
    </w:p>
    <w:p>
      <w:pPr>
        <w:spacing w:line="360" w:lineRule="exact"/>
        <w:ind w:firstLine="480" w:firstLineChars="200"/>
        <w:rPr>
          <w:rFonts w:hint="eastAsia"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邮编：563000　联系人：陈果</w:t>
      </w:r>
    </w:p>
    <w:p>
      <w:pPr>
        <w:spacing w:line="360" w:lineRule="exact"/>
        <w:jc w:val="left"/>
        <w:rPr>
          <w:rFonts w:hint="eastAsia"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　　电话：18934404960</w:t>
      </w:r>
    </w:p>
    <w:p>
      <w:pPr>
        <w:spacing w:line="360" w:lineRule="exact"/>
        <w:ind w:firstLine="482" w:firstLineChars="200"/>
        <w:jc w:val="left"/>
        <w:rPr>
          <w:rFonts w:hint="eastAsia" w:ascii="仿宋_GB2312" w:eastAsia="仿宋_GB2312"/>
          <w:color w:val="000000" w:themeColor="text1"/>
          <w:sz w:val="24"/>
          <w14:textFill>
            <w14:solidFill>
              <w14:schemeClr w14:val="tx1"/>
            </w14:solidFill>
          </w14:textFill>
        </w:rPr>
      </w:pPr>
      <w:r>
        <w:rPr>
          <w:rFonts w:hint="eastAsia" w:ascii="仿宋_GB2312" w:eastAsia="仿宋_GB2312"/>
          <w:b/>
          <w:color w:val="000000" w:themeColor="text1"/>
          <w:sz w:val="24"/>
          <w14:textFill>
            <w14:solidFill>
              <w14:schemeClr w14:val="tx1"/>
            </w14:solidFill>
          </w14:textFill>
        </w:rPr>
        <w:t>⑵播州区教育局</w:t>
      </w:r>
      <w:r>
        <w:rPr>
          <w:rFonts w:hint="eastAsia" w:ascii="仿宋_GB2312" w:eastAsia="仿宋_GB2312"/>
          <w:color w:val="000000" w:themeColor="text1"/>
          <w:sz w:val="24"/>
          <w14:textFill>
            <w14:solidFill>
              <w14:schemeClr w14:val="tx1"/>
            </w14:solidFill>
          </w14:textFill>
        </w:rPr>
        <w:t>0851-27220669　0851-27881883（窗口）</w:t>
      </w:r>
    </w:p>
    <w:p>
      <w:pPr>
        <w:spacing w:line="360" w:lineRule="exact"/>
        <w:ind w:firstLine="480" w:firstLineChars="200"/>
        <w:jc w:val="left"/>
        <w:rPr>
          <w:rFonts w:hint="eastAsia"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收件地址：播州区播南街道柳堰路13号播州区政务服务中心一楼大厅20号窗口</w:t>
      </w:r>
    </w:p>
    <w:p>
      <w:pPr>
        <w:spacing w:line="360" w:lineRule="exact"/>
        <w:ind w:firstLine="480" w:firstLineChars="200"/>
        <w:jc w:val="left"/>
        <w:rPr>
          <w:rFonts w:hint="eastAsia"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邮编：563100　联系人：何艳</w:t>
      </w:r>
    </w:p>
    <w:p>
      <w:pPr>
        <w:spacing w:line="360" w:lineRule="exact"/>
        <w:ind w:firstLine="480" w:firstLineChars="200"/>
        <w:jc w:val="left"/>
        <w:rPr>
          <w:rFonts w:hint="eastAsia"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电话：</w:t>
      </w:r>
      <w:r>
        <w:rPr>
          <w:rFonts w:ascii="仿宋_GB2312" w:eastAsia="仿宋_GB2312"/>
          <w:color w:val="000000" w:themeColor="text1"/>
          <w:sz w:val="24"/>
          <w14:textFill>
            <w14:solidFill>
              <w14:schemeClr w14:val="tx1"/>
            </w14:solidFill>
          </w14:textFill>
        </w:rPr>
        <w:t>13639298387</w:t>
      </w:r>
    </w:p>
    <w:p>
      <w:pPr>
        <w:spacing w:line="360" w:lineRule="exact"/>
        <w:ind w:firstLine="482" w:firstLineChars="200"/>
        <w:jc w:val="left"/>
        <w:rPr>
          <w:rFonts w:ascii="仿宋_GB2312" w:eastAsia="仿宋_GB2312"/>
          <w:color w:val="000000" w:themeColor="text1"/>
          <w:sz w:val="24"/>
          <w14:textFill>
            <w14:solidFill>
              <w14:schemeClr w14:val="tx1"/>
            </w14:solidFill>
          </w14:textFill>
        </w:rPr>
      </w:pPr>
      <w:r>
        <w:rPr>
          <w:rFonts w:hint="eastAsia" w:ascii="仿宋_GB2312" w:eastAsia="仿宋_GB2312"/>
          <w:b/>
          <w:color w:val="000000" w:themeColor="text1"/>
          <w:sz w:val="24"/>
          <w14:textFill>
            <w14:solidFill>
              <w14:schemeClr w14:val="tx1"/>
            </w14:solidFill>
          </w14:textFill>
        </w:rPr>
        <w:t>⑶桐梓县教育局</w:t>
      </w:r>
      <w:r>
        <w:rPr>
          <w:rFonts w:hint="eastAsia" w:ascii="仿宋_GB2312" w:eastAsia="仿宋_GB2312"/>
          <w:color w:val="000000" w:themeColor="text1"/>
          <w:sz w:val="24"/>
          <w14:textFill>
            <w14:solidFill>
              <w14:schemeClr w14:val="tx1"/>
            </w14:solidFill>
          </w14:textFill>
        </w:rPr>
        <w:t>0851-26635751(咨询)</w:t>
      </w:r>
    </w:p>
    <w:p>
      <w:pPr>
        <w:spacing w:line="360" w:lineRule="exact"/>
        <w:ind w:firstLine="480" w:firstLineChars="200"/>
        <w:jc w:val="left"/>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收件地址：桐梓县政务服务中心(马鞍山出高速路口200米)</w:t>
      </w:r>
    </w:p>
    <w:p>
      <w:pPr>
        <w:spacing w:line="360" w:lineRule="exact"/>
        <w:ind w:firstLine="480" w:firstLineChars="200"/>
        <w:jc w:val="left"/>
        <w:rPr>
          <w:rFonts w:hint="eastAsia"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邮编：563200　联系人：兰兵</w:t>
      </w:r>
    </w:p>
    <w:p>
      <w:pPr>
        <w:spacing w:line="360" w:lineRule="exact"/>
        <w:ind w:firstLine="480" w:firstLineChars="200"/>
        <w:jc w:val="left"/>
        <w:rPr>
          <w:rFonts w:hint="eastAsia"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电话：13639224416</w:t>
      </w:r>
    </w:p>
    <w:p>
      <w:pPr>
        <w:spacing w:line="360" w:lineRule="exact"/>
        <w:ind w:firstLine="482" w:firstLineChars="200"/>
        <w:jc w:val="left"/>
        <w:rPr>
          <w:rFonts w:hint="eastAsia" w:ascii="仿宋_GB2312" w:eastAsia="仿宋_GB2312"/>
          <w:color w:val="000000" w:themeColor="text1"/>
          <w:sz w:val="24"/>
          <w14:textFill>
            <w14:solidFill>
              <w14:schemeClr w14:val="tx1"/>
            </w14:solidFill>
          </w14:textFill>
        </w:rPr>
      </w:pPr>
      <w:r>
        <w:rPr>
          <w:rFonts w:hint="eastAsia" w:ascii="仿宋_GB2312" w:eastAsia="仿宋_GB2312"/>
          <w:b/>
          <w:color w:val="000000" w:themeColor="text1"/>
          <w:sz w:val="24"/>
          <w14:textFill>
            <w14:solidFill>
              <w14:schemeClr w14:val="tx1"/>
            </w14:solidFill>
          </w14:textFill>
        </w:rPr>
        <w:t>⑷绥阳县教育局</w:t>
      </w:r>
      <w:r>
        <w:rPr>
          <w:rFonts w:hint="eastAsia" w:ascii="仿宋_GB2312" w:eastAsia="仿宋_GB2312"/>
          <w:color w:val="000000" w:themeColor="text1"/>
          <w:sz w:val="24"/>
          <w14:textFill>
            <w14:solidFill>
              <w14:schemeClr w14:val="tx1"/>
            </w14:solidFill>
          </w14:textFill>
        </w:rPr>
        <w:t>0851-26224899　0851-26232815（窗口）</w:t>
      </w:r>
    </w:p>
    <w:p>
      <w:pPr>
        <w:spacing w:line="360" w:lineRule="exact"/>
        <w:ind w:firstLine="480" w:firstLineChars="200"/>
        <w:jc w:val="left"/>
        <w:rPr>
          <w:rFonts w:hint="eastAsia"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收件地址：绥阳县冉璞路政务服务中心三楼教育局窗口</w:t>
      </w:r>
    </w:p>
    <w:p>
      <w:pPr>
        <w:spacing w:line="360" w:lineRule="exact"/>
        <w:ind w:firstLine="480" w:firstLineChars="200"/>
        <w:jc w:val="left"/>
        <w:rPr>
          <w:rFonts w:hint="eastAsia"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邮编：563300　联系人：刘宇</w:t>
      </w:r>
    </w:p>
    <w:p>
      <w:pPr>
        <w:spacing w:line="360" w:lineRule="exact"/>
        <w:ind w:firstLine="480" w:firstLineChars="200"/>
        <w:jc w:val="left"/>
        <w:rPr>
          <w:rFonts w:hint="eastAsia"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电话：17785266930</w:t>
      </w:r>
    </w:p>
    <w:p>
      <w:pPr>
        <w:spacing w:line="360" w:lineRule="exact"/>
        <w:rPr>
          <w:rFonts w:hint="eastAsia"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 xml:space="preserve">    </w:t>
      </w:r>
      <w:r>
        <w:rPr>
          <w:rFonts w:hint="eastAsia" w:ascii="仿宋_GB2312" w:eastAsia="仿宋_GB2312"/>
          <w:b/>
          <w:color w:val="000000" w:themeColor="text1"/>
          <w:sz w:val="24"/>
          <w14:textFill>
            <w14:solidFill>
              <w14:schemeClr w14:val="tx1"/>
            </w14:solidFill>
          </w14:textFill>
        </w:rPr>
        <w:t>⑸正安县教育局</w:t>
      </w:r>
      <w:r>
        <w:rPr>
          <w:rFonts w:hint="eastAsia" w:ascii="仿宋_GB2312" w:eastAsia="仿宋_GB2312"/>
          <w:color w:val="000000" w:themeColor="text1"/>
          <w:sz w:val="24"/>
          <w14:textFill>
            <w14:solidFill>
              <w14:schemeClr w14:val="tx1"/>
            </w14:solidFill>
          </w14:textFill>
        </w:rPr>
        <w:t>0851-26426172　</w:t>
      </w:r>
    </w:p>
    <w:p>
      <w:pPr>
        <w:spacing w:line="360" w:lineRule="exact"/>
        <w:ind w:firstLine="480" w:firstLineChars="200"/>
        <w:rPr>
          <w:rFonts w:hint="eastAsia"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收件地址：正安县教育局八楼人事股</w:t>
      </w:r>
    </w:p>
    <w:p>
      <w:pPr>
        <w:spacing w:line="360" w:lineRule="exact"/>
        <w:ind w:firstLine="480" w:firstLineChars="200"/>
        <w:rPr>
          <w:rFonts w:hint="eastAsia"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邮编：563400　联系人：吴纪虎</w:t>
      </w:r>
    </w:p>
    <w:p>
      <w:pPr>
        <w:spacing w:line="360" w:lineRule="exact"/>
        <w:rPr>
          <w:rFonts w:hint="eastAsia"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 xml:space="preserve">    电话：13985244887</w:t>
      </w:r>
    </w:p>
    <w:p>
      <w:pPr>
        <w:spacing w:line="360" w:lineRule="exact"/>
        <w:ind w:firstLine="482" w:firstLineChars="200"/>
        <w:rPr>
          <w:rFonts w:hint="eastAsia" w:ascii="仿宋_GB2312" w:eastAsia="仿宋_GB2312"/>
          <w:color w:val="000000" w:themeColor="text1"/>
          <w:sz w:val="24"/>
          <w14:textFill>
            <w14:solidFill>
              <w14:schemeClr w14:val="tx1"/>
            </w14:solidFill>
          </w14:textFill>
        </w:rPr>
      </w:pPr>
      <w:r>
        <w:rPr>
          <w:rFonts w:hint="eastAsia" w:ascii="仿宋_GB2312" w:eastAsia="仿宋_GB2312"/>
          <w:b/>
          <w:color w:val="000000" w:themeColor="text1"/>
          <w:sz w:val="24"/>
          <w14:textFill>
            <w14:solidFill>
              <w14:schemeClr w14:val="tx1"/>
            </w14:solidFill>
          </w14:textFill>
        </w:rPr>
        <w:t>⑹道真县教育局</w:t>
      </w:r>
      <w:r>
        <w:rPr>
          <w:rFonts w:hint="eastAsia" w:ascii="仿宋_GB2312" w:eastAsia="仿宋_GB2312"/>
          <w:color w:val="000000" w:themeColor="text1"/>
          <w:sz w:val="24"/>
          <w14:textFill>
            <w14:solidFill>
              <w14:schemeClr w14:val="tx1"/>
            </w14:solidFill>
          </w14:textFill>
        </w:rPr>
        <w:t>0851-25821490</w:t>
      </w:r>
    </w:p>
    <w:p>
      <w:pPr>
        <w:spacing w:line="360" w:lineRule="exact"/>
        <w:ind w:firstLine="480" w:firstLineChars="200"/>
        <w:rPr>
          <w:rFonts w:hint="eastAsia"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收件地址：道真县教育局教师办公室313室</w:t>
      </w:r>
    </w:p>
    <w:p>
      <w:pPr>
        <w:spacing w:line="360" w:lineRule="exact"/>
        <w:ind w:firstLine="480" w:firstLineChars="200"/>
        <w:rPr>
          <w:rFonts w:hint="eastAsia"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邮编：563500　联系人：杨会中</w:t>
      </w:r>
    </w:p>
    <w:p>
      <w:pPr>
        <w:spacing w:line="360" w:lineRule="exact"/>
        <w:ind w:firstLine="465"/>
        <w:rPr>
          <w:rFonts w:hint="eastAsia"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电话：13885234711</w:t>
      </w:r>
    </w:p>
    <w:p>
      <w:pPr>
        <w:spacing w:line="360" w:lineRule="exact"/>
        <w:ind w:firstLine="465"/>
        <w:rPr>
          <w:rFonts w:hint="eastAsia" w:ascii="仿宋_GB2312" w:eastAsia="仿宋_GB2312"/>
          <w:color w:val="000000" w:themeColor="text1"/>
          <w:sz w:val="24"/>
          <w14:textFill>
            <w14:solidFill>
              <w14:schemeClr w14:val="tx1"/>
            </w14:solidFill>
          </w14:textFill>
        </w:rPr>
      </w:pPr>
      <w:r>
        <w:rPr>
          <w:rFonts w:hint="eastAsia" w:ascii="仿宋_GB2312" w:eastAsia="仿宋_GB2312"/>
          <w:b/>
          <w:color w:val="000000" w:themeColor="text1"/>
          <w:sz w:val="24"/>
          <w14:textFill>
            <w14:solidFill>
              <w14:schemeClr w14:val="tx1"/>
            </w14:solidFill>
          </w14:textFill>
        </w:rPr>
        <w:t>⑺湄潭县教育局</w:t>
      </w:r>
      <w:r>
        <w:rPr>
          <w:rFonts w:hint="eastAsia" w:ascii="仿宋_GB2312" w:eastAsia="仿宋_GB2312"/>
          <w:color w:val="000000" w:themeColor="text1"/>
          <w:sz w:val="24"/>
          <w14:textFill>
            <w14:solidFill>
              <w14:schemeClr w14:val="tx1"/>
            </w14:solidFill>
          </w14:textFill>
        </w:rPr>
        <w:t>0851-24257520（窗口）</w:t>
      </w:r>
    </w:p>
    <w:p>
      <w:pPr>
        <w:spacing w:line="360" w:lineRule="exact"/>
        <w:ind w:firstLine="465"/>
        <w:rPr>
          <w:rFonts w:hint="eastAsia"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收件地址：湄潭县政务服务中心A区二楼教育局窗口</w:t>
      </w:r>
    </w:p>
    <w:p>
      <w:pPr>
        <w:spacing w:line="360" w:lineRule="exact"/>
        <w:ind w:firstLine="465"/>
        <w:rPr>
          <w:rFonts w:hint="eastAsia"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邮编：564100   　联系人：张文</w:t>
      </w:r>
    </w:p>
    <w:p>
      <w:pPr>
        <w:spacing w:line="360" w:lineRule="exact"/>
        <w:ind w:firstLine="465"/>
        <w:rPr>
          <w:rFonts w:hint="eastAsia"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电话：18984233908</w:t>
      </w:r>
    </w:p>
    <w:p>
      <w:pPr>
        <w:spacing w:line="360" w:lineRule="exact"/>
        <w:ind w:firstLine="465"/>
        <w:rPr>
          <w:rFonts w:hint="eastAsia" w:ascii="仿宋_GB2312" w:eastAsia="仿宋_GB2312"/>
          <w:color w:val="000000" w:themeColor="text1"/>
          <w:sz w:val="24"/>
          <w14:textFill>
            <w14:solidFill>
              <w14:schemeClr w14:val="tx1"/>
            </w14:solidFill>
          </w14:textFill>
        </w:rPr>
      </w:pPr>
      <w:r>
        <w:rPr>
          <w:rFonts w:hint="eastAsia" w:ascii="仿宋_GB2312" w:eastAsia="仿宋_GB2312"/>
          <w:b/>
          <w:color w:val="000000" w:themeColor="text1"/>
          <w:sz w:val="24"/>
          <w14:textFill>
            <w14:solidFill>
              <w14:schemeClr w14:val="tx1"/>
            </w14:solidFill>
          </w14:textFill>
        </w:rPr>
        <w:t>⑻凤冈县教育局</w:t>
      </w:r>
      <w:r>
        <w:rPr>
          <w:rFonts w:hint="eastAsia" w:ascii="仿宋_GB2312" w:eastAsia="仿宋_GB2312"/>
          <w:color w:val="000000" w:themeColor="text1"/>
          <w:sz w:val="24"/>
          <w14:textFill>
            <w14:solidFill>
              <w14:schemeClr w14:val="tx1"/>
            </w14:solidFill>
          </w14:textFill>
        </w:rPr>
        <w:t>0851-</w:t>
      </w:r>
      <w:r>
        <w:rPr>
          <w:rFonts w:ascii="仿宋_GB2312" w:eastAsia="仿宋_GB2312"/>
          <w:color w:val="000000" w:themeColor="text1"/>
          <w:sz w:val="24"/>
          <w14:textFill>
            <w14:solidFill>
              <w14:schemeClr w14:val="tx1"/>
            </w14:solidFill>
          </w14:textFill>
        </w:rPr>
        <w:t>25223526</w:t>
      </w:r>
      <w:r>
        <w:rPr>
          <w:rFonts w:hint="eastAsia" w:ascii="仿宋_GB2312" w:eastAsia="仿宋_GB2312"/>
          <w:color w:val="000000" w:themeColor="text1"/>
          <w:sz w:val="24"/>
          <w14:textFill>
            <w14:solidFill>
              <w14:schemeClr w14:val="tx1"/>
            </w14:solidFill>
          </w14:textFill>
        </w:rPr>
        <w:t>（窗口）</w:t>
      </w:r>
    </w:p>
    <w:p>
      <w:pPr>
        <w:spacing w:line="360" w:lineRule="exact"/>
        <w:ind w:firstLine="480" w:firstLineChars="200"/>
        <w:rPr>
          <w:rFonts w:hint="eastAsia"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收件地址：凤冈县政务服务中心教育局窗口</w:t>
      </w:r>
    </w:p>
    <w:p>
      <w:pPr>
        <w:spacing w:line="360" w:lineRule="exact"/>
        <w:ind w:firstLine="480" w:firstLineChars="200"/>
        <w:rPr>
          <w:rFonts w:hint="eastAsia"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邮编：564200　联系人：宋慧</w:t>
      </w:r>
    </w:p>
    <w:p>
      <w:pPr>
        <w:spacing w:line="360" w:lineRule="exact"/>
        <w:ind w:firstLine="465"/>
        <w:rPr>
          <w:rFonts w:hint="eastAsia"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 xml:space="preserve">电话：15985023243 </w:t>
      </w:r>
    </w:p>
    <w:p>
      <w:pPr>
        <w:spacing w:line="360" w:lineRule="exact"/>
        <w:ind w:firstLine="465"/>
        <w:rPr>
          <w:rFonts w:hint="eastAsia" w:ascii="仿宋_GB2312" w:eastAsia="仿宋_GB2312"/>
          <w:color w:val="000000" w:themeColor="text1"/>
          <w:sz w:val="24"/>
          <w14:textFill>
            <w14:solidFill>
              <w14:schemeClr w14:val="tx1"/>
            </w14:solidFill>
          </w14:textFill>
        </w:rPr>
      </w:pPr>
      <w:r>
        <w:rPr>
          <w:rFonts w:hint="eastAsia" w:ascii="仿宋_GB2312" w:eastAsia="仿宋_GB2312"/>
          <w:b/>
          <w:color w:val="000000" w:themeColor="text1"/>
          <w:sz w:val="24"/>
          <w14:textFill>
            <w14:solidFill>
              <w14:schemeClr w14:val="tx1"/>
            </w14:solidFill>
          </w14:textFill>
        </w:rPr>
        <w:t>⑼务川县教育局</w:t>
      </w:r>
      <w:r>
        <w:rPr>
          <w:rFonts w:hint="eastAsia" w:ascii="仿宋_GB2312" w:eastAsia="仿宋_GB2312"/>
          <w:color w:val="000000" w:themeColor="text1"/>
          <w:sz w:val="24"/>
          <w14:textFill>
            <w14:solidFill>
              <w14:schemeClr w14:val="tx1"/>
            </w14:solidFill>
          </w14:textFill>
        </w:rPr>
        <w:t>0851-25627765</w:t>
      </w:r>
    </w:p>
    <w:p>
      <w:pPr>
        <w:spacing w:line="360" w:lineRule="exact"/>
        <w:ind w:firstLine="465"/>
        <w:rPr>
          <w:rFonts w:hint="eastAsia"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收件地址：务川县都濡街道福泉路务川县教育局</w:t>
      </w:r>
    </w:p>
    <w:p>
      <w:pPr>
        <w:spacing w:line="360" w:lineRule="exact"/>
        <w:ind w:firstLine="465"/>
        <w:rPr>
          <w:rFonts w:hint="eastAsia"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邮编：564300　联系人：唐莹</w:t>
      </w:r>
    </w:p>
    <w:p>
      <w:pPr>
        <w:spacing w:line="360" w:lineRule="exact"/>
        <w:ind w:firstLine="465"/>
        <w:rPr>
          <w:rFonts w:hint="eastAsia"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电话：18985252277</w:t>
      </w:r>
    </w:p>
    <w:p>
      <w:pPr>
        <w:spacing w:line="360" w:lineRule="exact"/>
        <w:ind w:firstLine="465"/>
        <w:rPr>
          <w:rFonts w:hint="eastAsia" w:ascii="仿宋_GB2312" w:eastAsia="仿宋_GB2312"/>
          <w:color w:val="000000" w:themeColor="text1"/>
          <w:sz w:val="24"/>
          <w14:textFill>
            <w14:solidFill>
              <w14:schemeClr w14:val="tx1"/>
            </w14:solidFill>
          </w14:textFill>
        </w:rPr>
      </w:pPr>
      <w:r>
        <w:rPr>
          <w:rFonts w:hint="eastAsia" w:ascii="仿宋_GB2312" w:eastAsia="仿宋_GB2312"/>
          <w:b/>
          <w:color w:val="000000" w:themeColor="text1"/>
          <w:sz w:val="24"/>
          <w14:textFill>
            <w14:solidFill>
              <w14:schemeClr w14:val="tx1"/>
            </w14:solidFill>
          </w14:textFill>
        </w:rPr>
        <w:t>⑽余庆县教育局</w:t>
      </w:r>
      <w:r>
        <w:rPr>
          <w:rFonts w:hint="eastAsia" w:ascii="仿宋_GB2312" w:eastAsia="仿宋_GB2312"/>
          <w:color w:val="000000" w:themeColor="text1"/>
          <w:sz w:val="24"/>
          <w14:textFill>
            <w14:solidFill>
              <w14:schemeClr w14:val="tx1"/>
            </w14:solidFill>
          </w14:textFill>
        </w:rPr>
        <w:t>0851-</w:t>
      </w:r>
      <w:r>
        <w:rPr>
          <w:rFonts w:ascii="仿宋_GB2312" w:eastAsia="仿宋_GB2312"/>
          <w:color w:val="000000" w:themeColor="text1"/>
          <w:spacing w:val="-4"/>
          <w:sz w:val="24"/>
          <w14:textFill>
            <w14:solidFill>
              <w14:schemeClr w14:val="tx1"/>
            </w14:solidFill>
          </w14:textFill>
        </w:rPr>
        <w:t>2</w:t>
      </w:r>
      <w:r>
        <w:rPr>
          <w:rFonts w:hint="eastAsia" w:ascii="仿宋_GB2312" w:eastAsia="仿宋_GB2312"/>
          <w:color w:val="000000" w:themeColor="text1"/>
          <w:spacing w:val="-4"/>
          <w:sz w:val="24"/>
          <w14:textFill>
            <w14:solidFill>
              <w14:schemeClr w14:val="tx1"/>
            </w14:solidFill>
          </w14:textFill>
        </w:rPr>
        <w:t>4703899  24623683（窗口）</w:t>
      </w:r>
    </w:p>
    <w:p>
      <w:pPr>
        <w:spacing w:line="360" w:lineRule="exact"/>
        <w:ind w:firstLine="465"/>
        <w:rPr>
          <w:rFonts w:hint="eastAsia"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收件地址：余庆县政务服务中心教育窗口</w:t>
      </w:r>
    </w:p>
    <w:p>
      <w:pPr>
        <w:spacing w:line="360" w:lineRule="exact"/>
        <w:ind w:firstLine="465"/>
        <w:rPr>
          <w:rFonts w:hint="eastAsia"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邮编：564499　联系人：吕兰欣</w:t>
      </w:r>
    </w:p>
    <w:p>
      <w:pPr>
        <w:spacing w:line="360" w:lineRule="exact"/>
        <w:ind w:firstLine="465"/>
        <w:rPr>
          <w:rFonts w:hint="eastAsia"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电话：18985233335</w:t>
      </w:r>
    </w:p>
    <w:p>
      <w:pPr>
        <w:spacing w:line="360" w:lineRule="exact"/>
        <w:ind w:firstLine="465"/>
        <w:rPr>
          <w:rFonts w:hint="eastAsia" w:ascii="仿宋_GB2312" w:eastAsia="仿宋_GB2312"/>
          <w:color w:val="000000" w:themeColor="text1"/>
          <w:sz w:val="24"/>
          <w14:textFill>
            <w14:solidFill>
              <w14:schemeClr w14:val="tx1"/>
            </w14:solidFill>
          </w14:textFill>
        </w:rPr>
      </w:pPr>
      <w:r>
        <w:rPr>
          <w:rFonts w:hint="eastAsia" w:ascii="仿宋_GB2312" w:eastAsia="仿宋_GB2312"/>
          <w:b/>
          <w:color w:val="000000" w:themeColor="text1"/>
          <w:sz w:val="24"/>
          <w14:textFill>
            <w14:solidFill>
              <w14:schemeClr w14:val="tx1"/>
            </w14:solidFill>
          </w14:textFill>
        </w:rPr>
        <w:t>⑾仁怀市教育局</w:t>
      </w:r>
      <w:r>
        <w:rPr>
          <w:rFonts w:hint="eastAsia" w:ascii="仿宋_GB2312" w:eastAsia="仿宋_GB2312"/>
          <w:color w:val="000000" w:themeColor="text1"/>
          <w:sz w:val="24"/>
          <w14:textFill>
            <w14:solidFill>
              <w14:schemeClr w14:val="tx1"/>
            </w14:solidFill>
          </w14:textFill>
        </w:rPr>
        <w:t>0851-22227104</w:t>
      </w:r>
    </w:p>
    <w:p>
      <w:pPr>
        <w:spacing w:line="360" w:lineRule="exact"/>
        <w:ind w:firstLine="465"/>
        <w:rPr>
          <w:rFonts w:hint="eastAsia"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收件地址：仁怀市中枢街道葡萄井社区老政府大院仁怀市教育局教师工作股</w:t>
      </w:r>
    </w:p>
    <w:p>
      <w:pPr>
        <w:spacing w:line="360" w:lineRule="exact"/>
        <w:ind w:firstLine="465"/>
        <w:rPr>
          <w:rFonts w:hint="eastAsia"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邮编：564500　联系人：穆昌会</w:t>
      </w:r>
    </w:p>
    <w:p>
      <w:pPr>
        <w:spacing w:line="360" w:lineRule="exact"/>
        <w:ind w:firstLine="465"/>
        <w:rPr>
          <w:rFonts w:hint="eastAsia"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电话：18089609553</w:t>
      </w:r>
    </w:p>
    <w:p>
      <w:pPr>
        <w:spacing w:line="360" w:lineRule="exact"/>
        <w:ind w:firstLine="465"/>
        <w:rPr>
          <w:rFonts w:hint="eastAsia" w:ascii="仿宋_GB2312" w:eastAsia="仿宋_GB2312"/>
          <w:color w:val="000000" w:themeColor="text1"/>
          <w:sz w:val="24"/>
          <w14:textFill>
            <w14:solidFill>
              <w14:schemeClr w14:val="tx1"/>
            </w14:solidFill>
          </w14:textFill>
        </w:rPr>
      </w:pPr>
      <w:r>
        <w:rPr>
          <w:rFonts w:hint="eastAsia" w:ascii="仿宋_GB2312" w:eastAsia="仿宋_GB2312"/>
          <w:b/>
          <w:color w:val="000000" w:themeColor="text1"/>
          <w:sz w:val="24"/>
          <w14:textFill>
            <w14:solidFill>
              <w14:schemeClr w14:val="tx1"/>
            </w14:solidFill>
          </w14:textFill>
        </w:rPr>
        <w:t>⑿习水县教育局</w:t>
      </w:r>
      <w:r>
        <w:rPr>
          <w:rFonts w:hint="eastAsia" w:ascii="仿宋_GB2312" w:eastAsia="仿宋_GB2312"/>
          <w:color w:val="000000" w:themeColor="text1"/>
          <w:sz w:val="24"/>
          <w14:textFill>
            <w14:solidFill>
              <w14:schemeClr w14:val="tx1"/>
            </w14:solidFill>
          </w14:textFill>
        </w:rPr>
        <w:t>0851-22523097（窗口）</w:t>
      </w:r>
    </w:p>
    <w:p>
      <w:pPr>
        <w:spacing w:line="360" w:lineRule="exact"/>
        <w:ind w:firstLine="465"/>
        <w:rPr>
          <w:rFonts w:hint="eastAsia"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收件地址：习水县政务服务中心(营商环境局)教育局窗口</w:t>
      </w:r>
    </w:p>
    <w:p>
      <w:pPr>
        <w:spacing w:line="360" w:lineRule="exact"/>
        <w:ind w:firstLine="465"/>
        <w:rPr>
          <w:rFonts w:hint="eastAsia"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邮编：564600　联系人：梁挺</w:t>
      </w:r>
    </w:p>
    <w:p>
      <w:pPr>
        <w:spacing w:line="360" w:lineRule="exact"/>
        <w:ind w:firstLine="465"/>
        <w:rPr>
          <w:rFonts w:hint="eastAsia"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电话：18085250108</w:t>
      </w:r>
    </w:p>
    <w:p>
      <w:pPr>
        <w:spacing w:line="360" w:lineRule="exact"/>
        <w:ind w:firstLine="465"/>
        <w:rPr>
          <w:rFonts w:hint="eastAsia" w:ascii="仿宋_GB2312" w:eastAsia="仿宋_GB2312"/>
          <w:color w:val="000000" w:themeColor="text1"/>
          <w:sz w:val="24"/>
          <w14:textFill>
            <w14:solidFill>
              <w14:schemeClr w14:val="tx1"/>
            </w14:solidFill>
          </w14:textFill>
        </w:rPr>
      </w:pPr>
      <w:r>
        <w:rPr>
          <w:rFonts w:hint="eastAsia" w:ascii="仿宋_GB2312" w:eastAsia="仿宋_GB2312"/>
          <w:b/>
          <w:color w:val="000000" w:themeColor="text1"/>
          <w:sz w:val="24"/>
          <w14:textFill>
            <w14:solidFill>
              <w14:schemeClr w14:val="tx1"/>
            </w14:solidFill>
          </w14:textFill>
        </w:rPr>
        <w:t>⒀赤水市教育局</w:t>
      </w:r>
      <w:r>
        <w:rPr>
          <w:rFonts w:hint="eastAsia" w:ascii="仿宋_GB2312" w:eastAsia="仿宋_GB2312"/>
          <w:color w:val="000000" w:themeColor="text1"/>
          <w:sz w:val="24"/>
          <w14:textFill>
            <w14:solidFill>
              <w14:schemeClr w14:val="tx1"/>
            </w14:solidFill>
          </w14:textFill>
        </w:rPr>
        <w:t>0851-22821487</w:t>
      </w:r>
    </w:p>
    <w:p>
      <w:pPr>
        <w:spacing w:line="360" w:lineRule="exact"/>
        <w:ind w:firstLine="465"/>
        <w:rPr>
          <w:rFonts w:hint="eastAsia"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收件地址：赤水市教育局人事股</w:t>
      </w:r>
    </w:p>
    <w:p>
      <w:pPr>
        <w:spacing w:line="360" w:lineRule="exact"/>
        <w:ind w:firstLine="465"/>
        <w:rPr>
          <w:rFonts w:hint="eastAsia"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邮编：564700　联系人：高杭</w:t>
      </w:r>
    </w:p>
    <w:p>
      <w:pPr>
        <w:spacing w:line="360" w:lineRule="exact"/>
        <w:ind w:firstLine="465"/>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电话：18985266451</w:t>
      </w:r>
    </w:p>
    <w:p>
      <w:pPr>
        <w:spacing w:line="360" w:lineRule="exact"/>
        <w:ind w:firstLine="465"/>
        <w:rPr>
          <w:rFonts w:hint="eastAsia" w:ascii="仿宋_GB2312" w:eastAsia="仿宋_GB2312"/>
          <w:color w:val="000000" w:themeColor="text1"/>
          <w:sz w:val="24"/>
          <w14:textFill>
            <w14:solidFill>
              <w14:schemeClr w14:val="tx1"/>
            </w14:solidFill>
          </w14:textFill>
        </w:rPr>
      </w:pPr>
      <w:r>
        <w:rPr>
          <w:rFonts w:hint="eastAsia" w:ascii="仿宋_GB2312" w:eastAsia="仿宋_GB2312"/>
          <w:b/>
          <w:color w:val="000000" w:themeColor="text1"/>
          <w:sz w:val="24"/>
          <w14:textFill>
            <w14:solidFill>
              <w14:schemeClr w14:val="tx1"/>
            </w14:solidFill>
          </w14:textFill>
        </w:rPr>
        <w:t>⒁汇川区教育局</w:t>
      </w:r>
      <w:r>
        <w:rPr>
          <w:rFonts w:hint="eastAsia" w:ascii="仿宋_GB2312" w:eastAsia="仿宋_GB2312"/>
          <w:color w:val="000000" w:themeColor="text1"/>
          <w:sz w:val="24"/>
          <w14:textFill>
            <w14:solidFill>
              <w14:schemeClr w14:val="tx1"/>
            </w14:solidFill>
          </w14:textFill>
        </w:rPr>
        <w:t>0851-28250849（政务大厅）</w:t>
      </w:r>
    </w:p>
    <w:p>
      <w:pPr>
        <w:spacing w:line="360" w:lineRule="exact"/>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收件地址：汇川区嘉陵江路汇川区政务大厅二楼D区007窗口(尽量寄邮政)</w:t>
      </w:r>
    </w:p>
    <w:p>
      <w:pPr>
        <w:spacing w:line="360" w:lineRule="exact"/>
        <w:ind w:firstLine="480" w:firstLineChars="200"/>
        <w:rPr>
          <w:rFonts w:hint="eastAsia"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邮编：563000　联系人：饶天霞</w:t>
      </w:r>
    </w:p>
    <w:p>
      <w:pPr>
        <w:spacing w:line="360" w:lineRule="exact"/>
        <w:ind w:firstLine="465"/>
        <w:rPr>
          <w:rFonts w:hint="eastAsia"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电话：15308521388</w:t>
      </w:r>
    </w:p>
    <w:p>
      <w:pPr>
        <w:spacing w:line="360" w:lineRule="exact"/>
        <w:ind w:firstLine="465"/>
        <w:rPr>
          <w:rFonts w:hint="eastAsia" w:ascii="仿宋_GB2312" w:eastAsia="仿宋_GB2312"/>
          <w:color w:val="000000" w:themeColor="text1"/>
          <w:sz w:val="24"/>
          <w14:textFill>
            <w14:solidFill>
              <w14:schemeClr w14:val="tx1"/>
            </w14:solidFill>
          </w14:textFill>
        </w:rPr>
      </w:pPr>
      <w:r>
        <w:rPr>
          <w:rFonts w:hint="eastAsia" w:ascii="仿宋_GB2312" w:eastAsia="仿宋_GB2312"/>
          <w:b/>
          <w:color w:val="000000" w:themeColor="text1"/>
          <w:sz w:val="24"/>
          <w14:textFill>
            <w14:solidFill>
              <w14:schemeClr w14:val="tx1"/>
            </w14:solidFill>
          </w14:textFill>
        </w:rPr>
        <w:t>⒂新蒲新区管委会教育科技局</w:t>
      </w:r>
      <w:r>
        <w:rPr>
          <w:rFonts w:ascii="仿宋_GB2312" w:eastAsia="仿宋_GB2312"/>
          <w:color w:val="000000" w:themeColor="text1"/>
          <w:sz w:val="24"/>
          <w14:textFill>
            <w14:solidFill>
              <w14:schemeClr w14:val="tx1"/>
            </w14:solidFill>
          </w14:textFill>
        </w:rPr>
        <w:t>0851-28687931</w:t>
      </w:r>
    </w:p>
    <w:p>
      <w:pPr>
        <w:spacing w:line="360" w:lineRule="exact"/>
        <w:ind w:firstLine="465"/>
        <w:rPr>
          <w:rFonts w:hint="eastAsia"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收件地址：新蒲新区管委会教育科技局人事科</w:t>
      </w:r>
    </w:p>
    <w:p>
      <w:pPr>
        <w:spacing w:line="360" w:lineRule="exact"/>
        <w:ind w:firstLine="480" w:firstLineChars="200"/>
        <w:rPr>
          <w:rFonts w:hint="eastAsia"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邮编：563000　联系人：刘弘</w:t>
      </w:r>
    </w:p>
    <w:p>
      <w:pPr>
        <w:spacing w:line="360" w:lineRule="exact"/>
        <w:ind w:firstLine="480" w:firstLineChars="200"/>
        <w:rPr>
          <w:rFonts w:hint="eastAsia" w:ascii="仿宋_GB2312" w:eastAsia="仿宋_GB2312"/>
          <w:b/>
          <w:color w:val="000000" w:themeColor="text1"/>
          <w:sz w:val="28"/>
          <w:szCs w:val="28"/>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电话：13639237187</w:t>
      </w:r>
    </w:p>
    <w:p>
      <w:pPr>
        <w:spacing w:line="360" w:lineRule="exact"/>
        <w:jc w:val="left"/>
        <w:rPr>
          <w:rFonts w:hint="eastAsia" w:ascii="仿宋_GB2312" w:eastAsia="仿宋_GB2312"/>
          <w:spacing w:val="-4"/>
        </w:rPr>
      </w:pPr>
    </w:p>
    <w:p>
      <w:pPr>
        <w:spacing w:line="360" w:lineRule="exact"/>
        <w:jc w:val="left"/>
        <w:rPr>
          <w:rFonts w:hint="eastAsia" w:ascii="仿宋_GB2312" w:eastAsia="仿宋_GB2312"/>
          <w:spacing w:val="-4"/>
        </w:rPr>
      </w:pPr>
    </w:p>
    <w:p>
      <w:pPr>
        <w:spacing w:line="360" w:lineRule="exact"/>
        <w:jc w:val="left"/>
        <w:rPr>
          <w:rFonts w:hint="eastAsia" w:ascii="仿宋_GB2312" w:eastAsia="仿宋_GB2312"/>
          <w:spacing w:val="-4"/>
        </w:rPr>
      </w:pPr>
    </w:p>
    <w:p>
      <w:pPr>
        <w:spacing w:line="360" w:lineRule="exact"/>
        <w:jc w:val="left"/>
        <w:rPr>
          <w:rFonts w:hint="eastAsia" w:ascii="仿宋_GB2312" w:eastAsia="仿宋_GB2312"/>
          <w:spacing w:val="-4"/>
        </w:rPr>
      </w:pPr>
    </w:p>
    <w:p>
      <w:pPr>
        <w:spacing w:line="560" w:lineRule="exact"/>
        <w:jc w:val="left"/>
        <w:rPr>
          <w:rFonts w:hint="eastAsia" w:ascii="仿宋_GB2312" w:eastAsia="仿宋_GB2312"/>
          <w:spacing w:val="-4"/>
        </w:rPr>
      </w:pPr>
      <w:r>
        <w:rPr>
          <w:rFonts w:hint="eastAsia" w:ascii="仿宋_GB2312" w:eastAsia="仿宋_GB2312"/>
          <w:spacing w:val="-4"/>
        </w:rPr>
        <w:t>附件2</w:t>
      </w:r>
    </w:p>
    <w:p>
      <w:pPr>
        <w:spacing w:line="560" w:lineRule="exact"/>
        <w:jc w:val="center"/>
        <w:rPr>
          <w:rFonts w:hint="eastAsia" w:ascii="方正小标宋简体" w:eastAsia="方正小标宋简体"/>
          <w:spacing w:val="-4"/>
          <w:sz w:val="36"/>
          <w:szCs w:val="36"/>
        </w:rPr>
      </w:pPr>
      <w:r>
        <w:rPr>
          <w:rFonts w:hint="eastAsia" w:ascii="方正小标宋简体" w:eastAsia="方正小标宋简体"/>
          <w:spacing w:val="-4"/>
          <w:sz w:val="36"/>
          <w:szCs w:val="36"/>
        </w:rPr>
        <w:t>2020年下半年面向社会认定幼儿园、小学、初中教师教师资格流程</w:t>
      </w:r>
    </w:p>
    <w:p>
      <w:pPr>
        <w:spacing w:line="360" w:lineRule="exact"/>
        <w:ind w:firstLine="464" w:firstLineChars="200"/>
        <w:jc w:val="center"/>
        <w:rPr>
          <w:rFonts w:hint="eastAsia" w:ascii="黑体" w:eastAsia="黑体"/>
          <w:bCs/>
          <w:spacing w:val="-4"/>
          <w:sz w:val="24"/>
        </w:rPr>
      </w:pPr>
      <w:r>
        <w:rPr>
          <w:rFonts w:hint="eastAsia" w:ascii="黑体" w:eastAsia="黑体"/>
          <w:bCs/>
          <w:spacing w:val="-4"/>
          <w:sz w:val="24"/>
        </w:rPr>
        <w:t>（2020下半年）</w:t>
      </w:r>
    </w:p>
    <w:p>
      <w:pPr>
        <w:spacing w:line="360" w:lineRule="exact"/>
        <w:ind w:firstLine="464" w:firstLineChars="200"/>
        <w:rPr>
          <w:rFonts w:hint="eastAsia" w:ascii="黑体" w:hAnsi="黑体" w:eastAsia="黑体"/>
          <w:bCs/>
          <w:spacing w:val="-4"/>
          <w:sz w:val="24"/>
        </w:rPr>
      </w:pPr>
      <w:r>
        <w:rPr>
          <w:rFonts w:hint="eastAsia" w:ascii="黑体" w:hAnsi="黑体" w:eastAsia="黑体"/>
          <w:bCs/>
          <w:spacing w:val="-4"/>
          <w:sz w:val="24"/>
        </w:rPr>
        <w:t>一、网上报名（2020年9月21日－10月9日，其中10月1日-8日除外 ）</w:t>
      </w:r>
    </w:p>
    <w:p>
      <w:pPr>
        <w:spacing w:line="360" w:lineRule="exact"/>
        <w:ind w:firstLine="464" w:firstLineChars="200"/>
        <w:rPr>
          <w:rFonts w:hint="eastAsia" w:ascii="仿宋_GB2312" w:eastAsia="仿宋_GB2312"/>
          <w:bCs/>
          <w:spacing w:val="-4"/>
          <w:sz w:val="24"/>
        </w:rPr>
      </w:pPr>
      <w:r>
        <w:rPr>
          <w:rFonts w:hint="eastAsia" w:ascii="仿宋_GB2312" w:eastAsia="仿宋_GB2312"/>
          <w:bCs/>
          <w:spacing w:val="-4"/>
          <w:sz w:val="24"/>
        </w:rPr>
        <w:t>1.申报人员进入“中国教师资格网”，按户籍所在地、</w:t>
      </w:r>
      <w:r>
        <w:rPr>
          <w:rFonts w:hint="eastAsia" w:ascii="仿宋_GB2312" w:eastAsia="仿宋_GB2312"/>
          <w:sz w:val="24"/>
        </w:rPr>
        <w:t>居住地（须持有当地居住证且在有效期内）、</w:t>
      </w:r>
      <w:r>
        <w:rPr>
          <w:rFonts w:hint="eastAsia" w:ascii="仿宋_GB2312" w:hAnsi="仿宋_GB2312" w:eastAsia="仿宋_GB2312"/>
          <w:sz w:val="24"/>
        </w:rPr>
        <w:t>部队驻地（仅限现役军人和现役武警）</w:t>
      </w:r>
      <w:r>
        <w:rPr>
          <w:rFonts w:hint="eastAsia" w:ascii="仿宋_GB2312" w:eastAsia="仿宋_GB2312"/>
          <w:bCs/>
          <w:spacing w:val="-4"/>
          <w:sz w:val="24"/>
        </w:rPr>
        <w:t>选择教师资格--贵州省--遵义市</w:t>
      </w:r>
      <w:r>
        <w:rPr>
          <w:rFonts w:ascii="仿宋_GB2312" w:eastAsia="仿宋_GB2312"/>
          <w:bCs/>
          <w:spacing w:val="-4"/>
          <w:sz w:val="24"/>
        </w:rPr>
        <w:t>—</w:t>
      </w:r>
      <w:r>
        <w:rPr>
          <w:rFonts w:hint="eastAsia" w:ascii="仿宋_GB2312" w:eastAsia="仿宋_GB2312"/>
          <w:bCs/>
          <w:spacing w:val="-4"/>
          <w:sz w:val="24"/>
        </w:rPr>
        <w:t>汇川区教育局--XX学科。</w:t>
      </w:r>
      <w:r>
        <w:rPr>
          <w:rFonts w:hint="eastAsia" w:ascii="仿宋_GB2312" w:eastAsia="仿宋_GB2312"/>
          <w:b/>
          <w:bCs/>
          <w:spacing w:val="-4"/>
          <w:sz w:val="24"/>
        </w:rPr>
        <w:t>并选择现场确认点“XX县、区（市）（以下简称“县”）教育局”</w:t>
      </w:r>
      <w:r>
        <w:rPr>
          <w:rFonts w:hint="eastAsia" w:ascii="仿宋_GB2312" w:eastAsia="仿宋_GB2312"/>
          <w:bCs/>
          <w:spacing w:val="-4"/>
          <w:sz w:val="24"/>
        </w:rPr>
        <w:t>，如实完成网上申报工作。</w:t>
      </w:r>
    </w:p>
    <w:p>
      <w:pPr>
        <w:spacing w:line="360" w:lineRule="exact"/>
        <w:ind w:firstLine="464" w:firstLineChars="200"/>
        <w:jc w:val="left"/>
        <w:rPr>
          <w:rFonts w:hint="eastAsia" w:ascii="仿宋_GB2312" w:hAnsi="仿宋" w:eastAsia="仿宋_GB2312"/>
          <w:sz w:val="24"/>
        </w:rPr>
      </w:pPr>
      <w:r>
        <w:rPr>
          <w:rFonts w:hint="eastAsia" w:ascii="仿宋_GB2312" w:eastAsia="仿宋_GB2312"/>
          <w:bCs/>
          <w:spacing w:val="-4"/>
          <w:sz w:val="24"/>
        </w:rPr>
        <w:t>中国教师资格网：</w:t>
      </w:r>
      <w:r>
        <w:rPr>
          <w:rFonts w:ascii="仿宋_GB2312" w:hAnsi="仿宋" w:eastAsia="仿宋_GB2312"/>
          <w:sz w:val="24"/>
        </w:rPr>
        <w:t>http://www.jszg.edu.cn/portal/home/index</w:t>
      </w:r>
    </w:p>
    <w:p>
      <w:pPr>
        <w:spacing w:line="360" w:lineRule="exact"/>
        <w:ind w:firstLine="464" w:firstLineChars="200"/>
        <w:rPr>
          <w:rFonts w:hint="eastAsia" w:ascii="仿宋_GB2312" w:eastAsia="仿宋_GB2312"/>
          <w:spacing w:val="-4"/>
          <w:sz w:val="24"/>
        </w:rPr>
      </w:pPr>
      <w:r>
        <w:rPr>
          <w:rFonts w:hint="eastAsia" w:ascii="仿宋_GB2312" w:eastAsia="仿宋_GB2312"/>
          <w:bCs/>
          <w:spacing w:val="-4"/>
          <w:sz w:val="24"/>
        </w:rPr>
        <w:t>2.</w:t>
      </w:r>
      <w:r>
        <w:rPr>
          <w:rFonts w:hint="eastAsia" w:ascii="仿宋_GB2312" w:eastAsia="仿宋_GB2312"/>
          <w:spacing w:val="-4"/>
          <w:sz w:val="24"/>
        </w:rPr>
        <w:t>教师资格申报人员在进行网上申报前，请认真阅读《</w:t>
      </w:r>
      <w:r>
        <w:rPr>
          <w:rFonts w:hint="eastAsia" w:ascii="仿宋_GB2312" w:eastAsia="仿宋_GB2312"/>
          <w:sz w:val="24"/>
        </w:rPr>
        <w:t>高中、中职、中职实习指导教师资格网上申报示意图》，确保申报信息真实无误。</w:t>
      </w:r>
    </w:p>
    <w:p>
      <w:pPr>
        <w:spacing w:line="360" w:lineRule="exact"/>
        <w:ind w:firstLine="630"/>
        <w:rPr>
          <w:rFonts w:ascii="黑体" w:hAnsi="黑体" w:eastAsia="黑体"/>
          <w:spacing w:val="-4"/>
          <w:sz w:val="24"/>
        </w:rPr>
      </w:pPr>
      <w:r>
        <w:rPr>
          <w:rFonts w:hint="eastAsia" w:ascii="黑体" w:hAnsi="黑体" w:eastAsia="黑体"/>
          <w:spacing w:val="-4"/>
          <w:sz w:val="24"/>
        </w:rPr>
        <w:t>二、现场确认及体检（2020年10月10日－10月23日）(工作日)</w:t>
      </w:r>
    </w:p>
    <w:p>
      <w:pPr>
        <w:spacing w:line="360" w:lineRule="exact"/>
        <w:ind w:firstLine="630"/>
        <w:rPr>
          <w:rFonts w:hint="eastAsia" w:ascii="仿宋_GB2312" w:eastAsia="仿宋_GB2312"/>
          <w:bCs/>
          <w:spacing w:val="-4"/>
          <w:sz w:val="24"/>
        </w:rPr>
      </w:pPr>
      <w:r>
        <w:rPr>
          <w:rFonts w:hint="eastAsia" w:ascii="仿宋_GB2312" w:hAnsi="黑体" w:eastAsia="仿宋_GB2312"/>
          <w:spacing w:val="-4"/>
          <w:sz w:val="24"/>
        </w:rPr>
        <w:t>地点：</w:t>
      </w:r>
      <w:r>
        <w:rPr>
          <w:rFonts w:hint="eastAsia" w:ascii="仿宋_GB2312" w:eastAsia="仿宋_GB2312"/>
          <w:bCs/>
          <w:spacing w:val="-4"/>
          <w:sz w:val="24"/>
        </w:rPr>
        <w:t>户籍所在地、</w:t>
      </w:r>
      <w:r>
        <w:rPr>
          <w:rFonts w:hint="eastAsia" w:ascii="仿宋_GB2312" w:eastAsia="仿宋_GB2312"/>
          <w:sz w:val="24"/>
        </w:rPr>
        <w:t>居住地（须持有当地居住证且在有效期内）、</w:t>
      </w:r>
      <w:r>
        <w:rPr>
          <w:rFonts w:hint="eastAsia" w:ascii="仿宋_GB2312" w:hAnsi="仿宋_GB2312" w:eastAsia="仿宋_GB2312"/>
          <w:sz w:val="24"/>
        </w:rPr>
        <w:t>部队驻地（仅限现役军人和现役武警）在汇川区</w:t>
      </w:r>
      <w:r>
        <w:rPr>
          <w:rFonts w:hint="eastAsia" w:ascii="仿宋_GB2312" w:hAnsi="黑体" w:eastAsia="仿宋_GB2312"/>
          <w:spacing w:val="-4"/>
          <w:sz w:val="24"/>
        </w:rPr>
        <w:t>的在汇川区</w:t>
      </w:r>
      <w:r>
        <w:rPr>
          <w:rFonts w:hint="eastAsia" w:ascii="仿宋_GB2312" w:eastAsia="仿宋_GB2312"/>
          <w:bCs/>
          <w:spacing w:val="-4"/>
          <w:sz w:val="24"/>
        </w:rPr>
        <w:t>教育局。</w:t>
      </w:r>
    </w:p>
    <w:p>
      <w:pPr>
        <w:spacing w:line="360" w:lineRule="exact"/>
        <w:ind w:firstLine="630"/>
        <w:rPr>
          <w:rFonts w:hint="eastAsia" w:ascii="仿宋_GB2312" w:eastAsia="仿宋_GB2312"/>
          <w:b/>
          <w:bCs/>
          <w:spacing w:val="-4"/>
          <w:sz w:val="24"/>
        </w:rPr>
      </w:pPr>
      <w:r>
        <w:rPr>
          <w:rFonts w:hint="eastAsia" w:ascii="仿宋_GB2312" w:eastAsia="仿宋_GB2312"/>
          <w:b/>
          <w:bCs/>
          <w:spacing w:val="-4"/>
          <w:sz w:val="24"/>
        </w:rPr>
        <w:t>社会人员现场确认，在本地者现场提交资料、不在本地者采取特快专递邮寄的方式进行。</w:t>
      </w:r>
    </w:p>
    <w:p>
      <w:pPr>
        <w:spacing w:line="360" w:lineRule="exact"/>
        <w:ind w:firstLine="630"/>
        <w:rPr>
          <w:rFonts w:hint="eastAsia" w:ascii="仿宋_GB2312" w:eastAsia="仿宋_GB2312"/>
          <w:spacing w:val="-4"/>
          <w:sz w:val="24"/>
        </w:rPr>
      </w:pPr>
      <w:r>
        <w:rPr>
          <w:rFonts w:hint="eastAsia" w:ascii="仿宋_GB2312" w:eastAsia="仿宋_GB2312"/>
          <w:spacing w:val="-4"/>
          <w:sz w:val="24"/>
        </w:rPr>
        <w:t>在本地的申报人在网上申报成功后，应按规定的时间完成现场确认。</w:t>
      </w:r>
    </w:p>
    <w:p>
      <w:pPr>
        <w:spacing w:line="360" w:lineRule="exact"/>
        <w:ind w:firstLine="630"/>
        <w:rPr>
          <w:rFonts w:hint="eastAsia" w:ascii="仿宋_GB2312" w:eastAsia="仿宋_GB2312"/>
          <w:spacing w:val="-4"/>
          <w:sz w:val="24"/>
          <w:lang w:eastAsia="zh-CN"/>
        </w:rPr>
      </w:pPr>
      <w:r>
        <w:rPr>
          <w:rFonts w:hint="eastAsia" w:ascii="仿宋_GB2312" w:eastAsia="仿宋_GB2312"/>
          <w:spacing w:val="-4"/>
          <w:sz w:val="24"/>
        </w:rPr>
        <w:t>不在本地的申报人在网上申报成功后，应及时将网上申报成功后未能验证通过的材料复印件、户籍地或居住地材料复印件、体检表原件、近期免冠正面1寸彩色白底照片2张于2020年10月23日前邮寄到户籍所在地、居住地（须持有当地居住证且在有效期内）、部队驻地（仅限现役军人和现役武警）县教育局现场确认点</w:t>
      </w:r>
      <w:r>
        <w:rPr>
          <w:rFonts w:hint="eastAsia" w:ascii="仿宋_GB2312" w:eastAsia="仿宋_GB2312"/>
          <w:spacing w:val="-4"/>
          <w:sz w:val="24"/>
          <w:lang w:eastAsia="zh-CN"/>
        </w:rPr>
        <w:t>。</w:t>
      </w:r>
    </w:p>
    <w:p>
      <w:pPr>
        <w:spacing w:line="360" w:lineRule="exact"/>
        <w:rPr>
          <w:rFonts w:hint="eastAsia" w:ascii="仿宋_GB2312" w:eastAsia="仿宋_GB2312"/>
          <w:spacing w:val="-4"/>
          <w:sz w:val="24"/>
        </w:rPr>
      </w:pPr>
      <w:r>
        <w:rPr>
          <w:rFonts w:hint="eastAsia" w:ascii="仿宋_GB2312" w:eastAsia="仿宋_GB2312"/>
          <w:spacing w:val="-4"/>
          <w:sz w:val="24"/>
        </w:rPr>
        <w:t xml:space="preserve">    ㈠根据</w:t>
      </w:r>
      <w:r>
        <w:rPr>
          <w:rFonts w:hint="eastAsia" w:ascii="仿宋_GB2312" w:hAnsi="Calibri" w:eastAsia="仿宋_GB2312" w:cs="宋体"/>
          <w:kern w:val="0"/>
          <w:sz w:val="24"/>
        </w:rPr>
        <w:t>《教育部教师资格认定指导中心关于做好2020年教师资格制度实施工作的通知》（教资字</w:t>
      </w:r>
      <w:r>
        <w:rPr>
          <w:rFonts w:hint="eastAsia" w:ascii="仿宋_GB2312" w:hAnsi="仿宋" w:eastAsia="仿宋_GB2312" w:cs="宋体"/>
          <w:kern w:val="0"/>
          <w:sz w:val="24"/>
        </w:rPr>
        <w:t>〔2020〕1号</w:t>
      </w:r>
      <w:r>
        <w:rPr>
          <w:rFonts w:hint="eastAsia" w:ascii="仿宋_GB2312" w:hAnsi="Calibri" w:eastAsia="仿宋_GB2312" w:cs="宋体"/>
          <w:kern w:val="0"/>
          <w:sz w:val="24"/>
        </w:rPr>
        <w:t>）、《教育部关于取消一批证明事项的通知》（教政法函〔2019〕12号）取消一批证明事项、逐步减少提交纸质材料的工作要求，面向社会认定高中（中职、中职实习指导）教师资格，</w:t>
      </w:r>
      <w:r>
        <w:rPr>
          <w:rFonts w:hint="eastAsia" w:ascii="仿宋_GB2312" w:eastAsia="仿宋_GB2312"/>
          <w:spacing w:val="-4"/>
          <w:sz w:val="24"/>
        </w:rPr>
        <w:t>申请人到</w:t>
      </w:r>
      <w:r>
        <w:rPr>
          <w:rFonts w:hint="eastAsia" w:ascii="仿宋_GB2312" w:eastAsia="仿宋_GB2312"/>
          <w:bCs/>
          <w:spacing w:val="-4"/>
          <w:sz w:val="24"/>
        </w:rPr>
        <w:t>户籍所在地、</w:t>
      </w:r>
      <w:r>
        <w:rPr>
          <w:rFonts w:hint="eastAsia" w:ascii="仿宋_GB2312" w:eastAsia="仿宋_GB2312"/>
          <w:sz w:val="24"/>
        </w:rPr>
        <w:t>居住地（须持有当地居住证且在有效期内）、就读学校所在地（仅限应届毕业生和在读研究生）、</w:t>
      </w:r>
      <w:r>
        <w:rPr>
          <w:rFonts w:hint="eastAsia" w:ascii="仿宋_GB2312" w:hAnsi="仿宋_GB2312" w:eastAsia="仿宋_GB2312"/>
          <w:sz w:val="24"/>
        </w:rPr>
        <w:t>部队驻地（仅限现役军人和现役武警）</w:t>
      </w:r>
      <w:r>
        <w:rPr>
          <w:rFonts w:hint="eastAsia" w:ascii="仿宋_GB2312" w:eastAsia="仿宋_GB2312"/>
          <w:spacing w:val="-4"/>
          <w:sz w:val="24"/>
        </w:rPr>
        <w:t>的县教育局完成现场确认时，能进行网上比对的项目不再收取复印件，不能比对的项目收复印件：</w:t>
      </w:r>
    </w:p>
    <w:p>
      <w:pPr>
        <w:spacing w:line="360" w:lineRule="exact"/>
        <w:ind w:firstLine="480" w:firstLineChars="200"/>
        <w:rPr>
          <w:rFonts w:hint="eastAsia" w:ascii="仿宋_GB2312" w:eastAsia="仿宋_GB2312"/>
          <w:sz w:val="24"/>
        </w:rPr>
      </w:pPr>
      <w:r>
        <w:rPr>
          <w:rFonts w:hint="eastAsia" w:ascii="仿宋_GB2312" w:eastAsia="仿宋_GB2312"/>
          <w:sz w:val="24"/>
        </w:rPr>
        <w:t>1.</w:t>
      </w:r>
      <w:r>
        <w:rPr>
          <w:rFonts w:hint="eastAsia" w:ascii="仿宋_GB2312" w:eastAsia="仿宋_GB2312"/>
          <w:bCs/>
          <w:spacing w:val="-4"/>
          <w:sz w:val="24"/>
        </w:rPr>
        <w:t>未能验证通过的材料、户籍地或居住地材料复印件</w:t>
      </w:r>
      <w:r>
        <w:rPr>
          <w:rFonts w:hint="eastAsia" w:ascii="仿宋_GB2312" w:eastAsia="仿宋_GB2312"/>
          <w:sz w:val="24"/>
        </w:rPr>
        <w:t>；</w:t>
      </w:r>
    </w:p>
    <w:p>
      <w:pPr>
        <w:spacing w:line="360" w:lineRule="exact"/>
        <w:ind w:firstLine="480" w:firstLineChars="200"/>
        <w:rPr>
          <w:rFonts w:hint="eastAsia" w:ascii="仿宋_GB2312" w:eastAsia="仿宋_GB2312"/>
          <w:sz w:val="24"/>
        </w:rPr>
      </w:pPr>
      <w:r>
        <w:rPr>
          <w:rFonts w:hint="eastAsia" w:ascii="仿宋_GB2312" w:eastAsia="仿宋_GB2312"/>
          <w:sz w:val="24"/>
        </w:rPr>
        <w:t>2.《贵州省教师资格认定体检表》（收原件）；</w:t>
      </w:r>
    </w:p>
    <w:p>
      <w:pPr>
        <w:spacing w:line="360" w:lineRule="exact"/>
        <w:ind w:firstLine="480" w:firstLineChars="200"/>
        <w:rPr>
          <w:rFonts w:hint="eastAsia" w:ascii="仿宋_GB2312" w:eastAsia="仿宋_GB2312"/>
          <w:sz w:val="24"/>
        </w:rPr>
      </w:pPr>
      <w:r>
        <w:rPr>
          <w:rFonts w:hint="eastAsia" w:ascii="仿宋_GB2312" w:eastAsia="仿宋_GB2312"/>
          <w:sz w:val="24"/>
        </w:rPr>
        <w:t>3. 近期免冠正面1寸彩色白底照片2张；</w:t>
      </w:r>
    </w:p>
    <w:p>
      <w:pPr>
        <w:spacing w:line="360" w:lineRule="exact"/>
        <w:ind w:firstLine="480" w:firstLineChars="200"/>
        <w:rPr>
          <w:rFonts w:hint="eastAsia" w:ascii="仿宋_GB2312" w:eastAsia="仿宋_GB2312"/>
          <w:sz w:val="24"/>
        </w:rPr>
      </w:pPr>
      <w:r>
        <w:rPr>
          <w:rFonts w:hint="eastAsia" w:ascii="仿宋_GB2312" w:eastAsia="仿宋_GB2312"/>
          <w:sz w:val="24"/>
        </w:rPr>
        <w:t>4. 申请认定中等职业学校实习指导教师资格的人员还需提供专业技术资格证书或工人技术等级证书（收复印件）；</w:t>
      </w:r>
    </w:p>
    <w:p>
      <w:pPr>
        <w:spacing w:line="360" w:lineRule="exact"/>
        <w:ind w:firstLine="480" w:firstLineChars="200"/>
        <w:rPr>
          <w:rFonts w:ascii="仿宋_GB2312" w:eastAsia="仿宋_GB2312"/>
          <w:sz w:val="24"/>
        </w:rPr>
      </w:pPr>
      <w:r>
        <w:rPr>
          <w:rFonts w:hint="eastAsia" w:ascii="仿宋_GB2312" w:eastAsia="仿宋_GB2312"/>
          <w:sz w:val="24"/>
        </w:rPr>
        <w:t xml:space="preserve">5. </w:t>
      </w:r>
      <w:r>
        <w:rPr>
          <w:rFonts w:hint="eastAsia" w:ascii="仿宋_GB2312" w:eastAsia="仿宋_GB2312"/>
          <w:spacing w:val="-4"/>
          <w:sz w:val="24"/>
        </w:rPr>
        <w:t>无犯罪记录证明</w:t>
      </w:r>
    </w:p>
    <w:p>
      <w:pPr>
        <w:spacing w:line="360" w:lineRule="exact"/>
        <w:ind w:firstLine="464" w:firstLineChars="200"/>
        <w:rPr>
          <w:rFonts w:ascii="仿宋_GB2312" w:eastAsia="仿宋_GB2312"/>
          <w:spacing w:val="-4"/>
          <w:sz w:val="24"/>
        </w:rPr>
      </w:pPr>
      <w:r>
        <w:rPr>
          <w:rFonts w:ascii="仿宋_GB2312" w:eastAsia="仿宋_GB2312"/>
          <w:spacing w:val="-4"/>
          <w:sz w:val="24"/>
        </w:rPr>
        <w:t>(1)内地申请人无需个人提交无犯罪记录证明。申请人的无犯罪记录证明，由教师资格认定机构</w:t>
      </w:r>
      <w:r>
        <w:rPr>
          <w:rFonts w:hint="eastAsia" w:ascii="仿宋_GB2312" w:eastAsia="仿宋_GB2312"/>
          <w:spacing w:val="-4"/>
          <w:sz w:val="24"/>
        </w:rPr>
        <w:t>（县教育局现场确认点）</w:t>
      </w:r>
      <w:r>
        <w:rPr>
          <w:rFonts w:ascii="仿宋_GB2312" w:eastAsia="仿宋_GB2312"/>
          <w:spacing w:val="-4"/>
          <w:sz w:val="24"/>
        </w:rPr>
        <w:t>按照省检察院、省法院、省教育厅、省公安厅等12个部门下发《关于在密切接触未成年人行业建立违法犯罪人员从业限制制度有关工作的意见》（黔检会〔2019〕9号）要求，统一到公安机关核查。</w:t>
      </w:r>
    </w:p>
    <w:p>
      <w:pPr>
        <w:spacing w:line="360" w:lineRule="exact"/>
        <w:ind w:firstLine="464" w:firstLineChars="200"/>
        <w:rPr>
          <w:rFonts w:hint="eastAsia" w:ascii="仿宋_GB2312" w:eastAsia="仿宋_GB2312"/>
          <w:spacing w:val="-4"/>
          <w:sz w:val="24"/>
        </w:rPr>
      </w:pPr>
      <w:r>
        <w:rPr>
          <w:rFonts w:ascii="仿宋_GB2312" w:eastAsia="仿宋_GB2312"/>
          <w:spacing w:val="-4"/>
          <w:sz w:val="24"/>
        </w:rPr>
        <w:t>(2)港澳台居民申请认定中小学教师资格需提供无犯罪记录证明。无犯罪记录证明由申请人自行到香港特别行政区、澳门特别行政区和台湾地区的有关部门开具。香港特别行政区、澳门特别行政区申请人开具无犯罪记录证明所需的《无犯罪记录证明函件》，由申请人填写后交给现场确认点，待省级教师资格认定机构填写盖章完毕后，通知申请人领取，再由申请人自行携带函件到香港或澳门的警务部门办理无犯罪证明，港澳警务部门核实后，将核查结果反馈给出具函件的省级教师资格认定机构，省级教师资格认定机构再将核查结果通知有关教育局作为认定依据</w:t>
      </w:r>
      <w:r>
        <w:rPr>
          <w:rFonts w:hint="eastAsia" w:ascii="仿宋_GB2312" w:eastAsia="仿宋_GB2312"/>
          <w:spacing w:val="-4"/>
          <w:sz w:val="24"/>
        </w:rPr>
        <w:t>，具体的办理程序请咨询港澳警务部门。台湾地区的申请人的无犯罪证明，由申请人自行到台湾地区相关部门开具，开好的无犯罪证明直接交给申请认定的认定机构。</w:t>
      </w:r>
    </w:p>
    <w:p>
      <w:pPr>
        <w:spacing w:line="360" w:lineRule="exact"/>
        <w:ind w:firstLine="464" w:firstLineChars="200"/>
        <w:rPr>
          <w:rFonts w:hint="eastAsia" w:ascii="仿宋_GB2312" w:eastAsia="仿宋_GB2312"/>
          <w:spacing w:val="-4"/>
          <w:sz w:val="24"/>
        </w:rPr>
      </w:pPr>
      <w:r>
        <w:rPr>
          <w:rFonts w:hint="eastAsia" w:ascii="仿宋_GB2312" w:eastAsia="仿宋_GB2312"/>
          <w:spacing w:val="-4"/>
          <w:sz w:val="24"/>
        </w:rPr>
        <w:t>㈡申请人员的体检。根据疫情防控的相关要求，为减少人员聚集，申报人在做好自身防护的前提下，2020年下半年网上报名开始后在县级以上人民医院进行的体检均予以认可，做到提交材料时一并提交体检表。申报人员在网上申报成功后，根据自己的实际情况，自行安排体检。</w:t>
      </w:r>
    </w:p>
    <w:p>
      <w:pPr>
        <w:spacing w:line="360" w:lineRule="exact"/>
        <w:ind w:firstLine="464" w:firstLineChars="200"/>
        <w:rPr>
          <w:rFonts w:hint="eastAsia" w:ascii="仿宋_GB2312" w:eastAsia="仿宋_GB2312"/>
          <w:spacing w:val="-4"/>
          <w:sz w:val="24"/>
        </w:rPr>
      </w:pPr>
      <w:r>
        <w:rPr>
          <w:rFonts w:hint="eastAsia" w:ascii="仿宋_GB2312" w:eastAsia="仿宋_GB2312"/>
          <w:spacing w:val="-4"/>
          <w:sz w:val="24"/>
        </w:rPr>
        <w:t>㈢收费：教师资格认定不收费，体检费由当地县级以上医院按有关收费标准规定收取。</w:t>
      </w:r>
    </w:p>
    <w:p>
      <w:pPr>
        <w:spacing w:line="360" w:lineRule="exact"/>
        <w:ind w:firstLine="630"/>
        <w:rPr>
          <w:rFonts w:hint="eastAsia" w:ascii="黑体" w:hAnsi="黑体" w:eastAsia="黑体"/>
          <w:spacing w:val="-4"/>
          <w:sz w:val="24"/>
        </w:rPr>
      </w:pPr>
      <w:r>
        <w:rPr>
          <w:rFonts w:hint="eastAsia" w:ascii="黑体" w:hAnsi="黑体" w:eastAsia="黑体"/>
          <w:bCs/>
          <w:spacing w:val="-4"/>
          <w:sz w:val="24"/>
        </w:rPr>
        <w:t>三、审查阶段</w:t>
      </w:r>
    </w:p>
    <w:p>
      <w:pPr>
        <w:spacing w:line="360" w:lineRule="exact"/>
        <w:ind w:firstLine="630"/>
        <w:rPr>
          <w:rFonts w:hint="eastAsia" w:ascii="仿宋_GB2312" w:eastAsia="仿宋_GB2312"/>
          <w:spacing w:val="-4"/>
          <w:sz w:val="24"/>
        </w:rPr>
      </w:pPr>
      <w:r>
        <w:rPr>
          <w:rFonts w:hint="eastAsia" w:ascii="仿宋_GB2312" w:hAnsi="黑体" w:eastAsia="仿宋_GB2312"/>
          <w:spacing w:val="-4"/>
          <w:sz w:val="24"/>
        </w:rPr>
        <w:t>教育局审查：</w:t>
      </w:r>
      <w:r>
        <w:rPr>
          <w:rFonts w:hint="eastAsia" w:ascii="仿宋_GB2312" w:eastAsia="仿宋_GB2312"/>
          <w:spacing w:val="-4"/>
          <w:sz w:val="24"/>
        </w:rPr>
        <w:t>2020年10月26日-10月30日（5个工作日）</w:t>
      </w:r>
    </w:p>
    <w:p>
      <w:pPr>
        <w:spacing w:line="360" w:lineRule="exact"/>
        <w:ind w:firstLine="630"/>
        <w:jc w:val="left"/>
        <w:rPr>
          <w:rFonts w:hint="eastAsia" w:ascii="黑体" w:hAnsi="黑体" w:eastAsia="黑体"/>
          <w:bCs/>
          <w:spacing w:val="-4"/>
          <w:sz w:val="24"/>
        </w:rPr>
      </w:pPr>
      <w:r>
        <w:rPr>
          <w:rFonts w:hint="eastAsia" w:ascii="黑体" w:hAnsi="黑体" w:eastAsia="黑体"/>
          <w:bCs/>
          <w:spacing w:val="-4"/>
          <w:sz w:val="24"/>
        </w:rPr>
        <w:t>四、公示及认定阶段</w:t>
      </w:r>
    </w:p>
    <w:p>
      <w:pPr>
        <w:spacing w:line="360" w:lineRule="exact"/>
        <w:ind w:firstLine="629"/>
        <w:rPr>
          <w:rFonts w:hint="eastAsia" w:ascii="仿宋_GB2312" w:eastAsia="仿宋_GB2312"/>
          <w:spacing w:val="-4"/>
          <w:sz w:val="24"/>
        </w:rPr>
      </w:pPr>
      <w:r>
        <w:rPr>
          <w:rFonts w:hint="eastAsia" w:ascii="仿宋_GB2312" w:eastAsia="仿宋_GB2312"/>
          <w:bCs/>
          <w:spacing w:val="-4"/>
          <w:sz w:val="24"/>
        </w:rPr>
        <w:t>时间：</w:t>
      </w:r>
      <w:r>
        <w:rPr>
          <w:rFonts w:hint="eastAsia" w:ascii="仿宋_GB2312" w:eastAsia="仿宋_GB2312"/>
          <w:spacing w:val="-4"/>
          <w:sz w:val="24"/>
        </w:rPr>
        <w:t>2020年11月2日－11月6日（5个工作日）</w:t>
      </w:r>
    </w:p>
    <w:p>
      <w:pPr>
        <w:spacing w:line="360" w:lineRule="exact"/>
        <w:ind w:firstLine="630"/>
        <w:rPr>
          <w:rFonts w:hint="eastAsia" w:ascii="仿宋_GB2312" w:eastAsia="仿宋_GB2312"/>
          <w:spacing w:val="-4"/>
          <w:sz w:val="24"/>
        </w:rPr>
      </w:pPr>
      <w:r>
        <w:rPr>
          <w:rFonts w:hint="eastAsia" w:ascii="仿宋_GB2312" w:eastAsia="仿宋_GB2312"/>
          <w:spacing w:val="-4"/>
          <w:sz w:val="24"/>
        </w:rPr>
        <w:t>1.告知申请人是否获得认定(拟认定人员名单在遵义市教育局.政务—“通知公告”栏发布 “2020年下半年高中、中职、中职实习指导教师拟认定人员名单。网址：</w:t>
      </w:r>
      <w:r>
        <w:rPr>
          <w:rFonts w:ascii="仿宋_GB2312" w:eastAsia="仿宋_GB2312"/>
          <w:spacing w:val="-4"/>
          <w:sz w:val="24"/>
        </w:rPr>
        <w:fldChar w:fldCharType="begin"/>
      </w:r>
      <w:r>
        <w:rPr>
          <w:rFonts w:ascii="仿宋_GB2312" w:eastAsia="仿宋_GB2312"/>
          <w:spacing w:val="-4"/>
          <w:sz w:val="24"/>
        </w:rPr>
        <w:instrText xml:space="preserve"> HYPERLINK "</w:instrText>
      </w:r>
      <w:r>
        <w:rPr>
          <w:rFonts w:hint="eastAsia" w:ascii="仿宋_GB2312" w:eastAsia="仿宋_GB2312"/>
          <w:spacing w:val="-4"/>
          <w:sz w:val="24"/>
        </w:rPr>
        <w:instrText xml:space="preserve">http://jyj.zunyi.gov.cn/</w:instrText>
      </w:r>
      <w:r>
        <w:rPr>
          <w:rFonts w:ascii="仿宋_GB2312" w:eastAsia="仿宋_GB2312"/>
          <w:spacing w:val="-4"/>
          <w:sz w:val="24"/>
        </w:rPr>
        <w:instrText xml:space="preserve">" </w:instrText>
      </w:r>
      <w:r>
        <w:rPr>
          <w:rFonts w:ascii="仿宋_GB2312" w:eastAsia="仿宋_GB2312"/>
          <w:spacing w:val="-4"/>
          <w:sz w:val="24"/>
        </w:rPr>
        <w:fldChar w:fldCharType="separate"/>
      </w:r>
      <w:r>
        <w:rPr>
          <w:rStyle w:val="7"/>
          <w:rFonts w:hint="eastAsia" w:ascii="仿宋_GB2312" w:hAnsi="宋体" w:eastAsia="仿宋_GB2312"/>
          <w:spacing w:val="-4"/>
          <w:kern w:val="2"/>
          <w:szCs w:val="32"/>
          <w:lang w:eastAsia="zh-CN"/>
        </w:rPr>
        <w:t>http://jyj.zunyi.gov.cn/</w:t>
      </w:r>
      <w:r>
        <w:rPr>
          <w:rFonts w:ascii="仿宋_GB2312" w:eastAsia="仿宋_GB2312"/>
          <w:spacing w:val="-4"/>
          <w:sz w:val="24"/>
        </w:rPr>
        <w:fldChar w:fldCharType="end"/>
      </w:r>
      <w:r>
        <w:rPr>
          <w:rFonts w:hint="eastAsia" w:ascii="仿宋_GB2312" w:eastAsia="仿宋_GB2312"/>
          <w:spacing w:val="-4"/>
          <w:sz w:val="24"/>
        </w:rPr>
        <w:t>，</w:t>
      </w:r>
    </w:p>
    <w:p>
      <w:pPr>
        <w:spacing w:line="360" w:lineRule="exact"/>
        <w:ind w:firstLine="630"/>
        <w:jc w:val="left"/>
        <w:rPr>
          <w:rFonts w:hint="eastAsia" w:ascii="仿宋_GB2312" w:eastAsia="仿宋_GB2312"/>
          <w:spacing w:val="-4"/>
          <w:sz w:val="24"/>
        </w:rPr>
      </w:pPr>
      <w:r>
        <w:rPr>
          <w:rFonts w:hint="eastAsia" w:ascii="仿宋_GB2312" w:eastAsia="仿宋_GB2312"/>
          <w:spacing w:val="-4"/>
          <w:sz w:val="24"/>
        </w:rPr>
        <w:t>2.面向社会认定高中、中职教师资格，获得认定者由遵义市教育局通过市政务中心邮政窗口分别通过特快专递寄到各县、区(市)教育局，2020年11月10日后申请人到各县、区(市)教育局就近领取。</w:t>
      </w:r>
    </w:p>
    <w:p>
      <w:pPr>
        <w:spacing w:line="360" w:lineRule="exact"/>
        <w:ind w:firstLine="630"/>
        <w:jc w:val="left"/>
        <w:rPr>
          <w:rFonts w:hint="eastAsia" w:ascii="仿宋_GB2312" w:eastAsia="仿宋_GB2312"/>
          <w:spacing w:val="-4"/>
          <w:sz w:val="24"/>
        </w:rPr>
      </w:pPr>
    </w:p>
    <w:p>
      <w:pPr>
        <w:spacing w:line="360" w:lineRule="exact"/>
        <w:ind w:firstLine="630"/>
        <w:jc w:val="left"/>
        <w:rPr>
          <w:rFonts w:hint="eastAsia" w:ascii="仿宋_GB2312" w:eastAsia="仿宋_GB2312"/>
          <w:spacing w:val="-4"/>
          <w:sz w:val="24"/>
        </w:rPr>
      </w:pPr>
    </w:p>
    <w:p>
      <w:pPr>
        <w:spacing w:line="360" w:lineRule="exact"/>
        <w:ind w:firstLine="630"/>
        <w:jc w:val="left"/>
        <w:rPr>
          <w:rFonts w:hint="eastAsia" w:ascii="仿宋_GB2312" w:eastAsia="仿宋_GB2312"/>
          <w:spacing w:val="-4"/>
          <w:sz w:val="24"/>
        </w:rPr>
      </w:pPr>
    </w:p>
    <w:p>
      <w:pPr>
        <w:spacing w:line="360" w:lineRule="exact"/>
        <w:ind w:firstLine="630"/>
        <w:jc w:val="left"/>
        <w:rPr>
          <w:rFonts w:hint="eastAsia" w:ascii="仿宋_GB2312" w:eastAsia="仿宋_GB2312"/>
          <w:spacing w:val="-4"/>
          <w:sz w:val="24"/>
        </w:rPr>
      </w:pPr>
    </w:p>
    <w:p>
      <w:pPr>
        <w:spacing w:line="360" w:lineRule="exact"/>
        <w:ind w:firstLine="630"/>
        <w:jc w:val="left"/>
        <w:rPr>
          <w:rFonts w:hint="eastAsia" w:ascii="仿宋_GB2312" w:eastAsia="仿宋_GB2312"/>
          <w:spacing w:val="-4"/>
          <w:sz w:val="24"/>
        </w:rPr>
      </w:pPr>
    </w:p>
    <w:p>
      <w:pPr>
        <w:spacing w:line="500" w:lineRule="exact"/>
        <w:rPr>
          <w:rFonts w:ascii="仿宋_GB2312" w:hAnsi="仿宋_GB2312" w:eastAsia="仿宋_GB2312" w:cs="仿宋_GB2312"/>
          <w:spacing w:val="-4"/>
        </w:rPr>
        <w:sectPr>
          <w:headerReference r:id="rId3" w:type="default"/>
          <w:footerReference r:id="rId4" w:type="default"/>
          <w:footerReference r:id="rId5" w:type="even"/>
          <w:pgSz w:w="11906" w:h="16838"/>
          <w:pgMar w:top="1440" w:right="1800" w:bottom="1440" w:left="1800" w:header="851" w:footer="992" w:gutter="0"/>
          <w:cols w:space="720" w:num="1"/>
          <w:docGrid w:type="lines" w:linePitch="312" w:charSpace="0"/>
        </w:sectPr>
      </w:pPr>
    </w:p>
    <w:p>
      <w:pPr>
        <w:jc w:val="left"/>
        <w:rPr>
          <w:rFonts w:hint="eastAsia" w:ascii="仿宋_GB2312" w:eastAsia="仿宋_GB2312"/>
        </w:rPr>
      </w:pPr>
      <w:r>
        <w:rPr>
          <w:rFonts w:hint="eastAsia" w:ascii="仿宋_GB2312" w:eastAsia="仿宋_GB2312"/>
        </w:rPr>
        <w:t>附件3</w:t>
      </w:r>
    </w:p>
    <w:p>
      <w:pPr>
        <w:jc w:val="center"/>
        <w:rPr>
          <w:rFonts w:hint="eastAsia" w:ascii="黑体" w:eastAsia="黑体"/>
          <w:sz w:val="44"/>
          <w:szCs w:val="44"/>
        </w:rPr>
      </w:pPr>
      <w:r>
        <w:rPr>
          <w:rFonts w:hint="eastAsia" w:ascii="黑体" w:eastAsia="黑体"/>
          <w:sz w:val="44"/>
          <w:szCs w:val="44"/>
        </w:rPr>
        <w:t>教师资格网上申报示意图</w:t>
      </w:r>
    </w:p>
    <w:p>
      <w:pPr>
        <w:rPr>
          <w:rFonts w:hint="eastAsia"/>
        </w:rPr>
      </w:pPr>
    </w:p>
    <w:p>
      <w:pPr>
        <w:spacing w:line="360" w:lineRule="exact"/>
        <w:jc w:val="left"/>
        <w:rPr>
          <w:rFonts w:ascii="仿宋_GB2312" w:eastAsia="仿宋_GB2312"/>
        </w:rPr>
      </w:pPr>
      <w:r>
        <w:rPr>
          <w:rFonts w:hint="eastAsia" w:ascii="黑体" w:eastAsia="黑体"/>
          <w:sz w:val="30"/>
          <w:szCs w:val="30"/>
        </w:rPr>
        <w:t>一、中国教师资格网</w:t>
      </w:r>
      <w:r>
        <w:rPr>
          <w:rFonts w:ascii="仿宋_GB2312" w:eastAsia="仿宋_GB2312"/>
        </w:rPr>
        <w:t>http://www.jszg.edu.cn/portal/home/index</w:t>
      </w:r>
    </w:p>
    <w:p>
      <w:pPr>
        <w:spacing w:line="360" w:lineRule="exact"/>
        <w:jc w:val="left"/>
        <w:rPr>
          <w:rFonts w:hint="eastAsia" w:ascii="仿宋_GB2312" w:eastAsia="仿宋_GB2312"/>
        </w:rPr>
      </w:pPr>
    </w:p>
    <w:p>
      <w:pPr>
        <w:widowControl/>
        <w:jc w:val="left"/>
        <w:rPr>
          <w:rFonts w:hint="eastAsia" w:cs="宋体"/>
          <w:kern w:val="0"/>
          <w:sz w:val="24"/>
          <w:szCs w:val="24"/>
        </w:rPr>
      </w:pPr>
      <w:r>
        <w:rPr>
          <w:rFonts w:hint="eastAsia" w:cs="宋体"/>
          <w:kern w:val="0"/>
          <w:sz w:val="24"/>
          <w:szCs w:val="24"/>
        </w:rPr>
        <w:drawing>
          <wp:anchor distT="0" distB="0" distL="114300" distR="114300" simplePos="0" relativeHeight="251658240" behindDoc="0" locked="0" layoutInCell="1" allowOverlap="1">
            <wp:simplePos x="0" y="0"/>
            <wp:positionH relativeFrom="column">
              <wp:posOffset>9525</wp:posOffset>
            </wp:positionH>
            <wp:positionV relativeFrom="paragraph">
              <wp:posOffset>-7620</wp:posOffset>
            </wp:positionV>
            <wp:extent cx="5212080" cy="2747645"/>
            <wp:effectExtent l="0" t="0" r="7620" b="14605"/>
            <wp:wrapNone/>
            <wp:docPr id="2" name="图片 10" descr="C:\Users\Administrator\AppData\Roaming\Tencent\Users\443808020\QQ\WinTemp\RichOle\R}M]TVAAR6XK(8Q1_NLMQ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C:\Users\Administrator\AppData\Roaming\Tencent\Users\443808020\QQ\WinTemp\RichOle\R}M]TVAAR6XK(8Q1_NLMQT5.png"/>
                    <pic:cNvPicPr>
                      <a:picLocks noChangeAspect="1"/>
                    </pic:cNvPicPr>
                  </pic:nvPicPr>
                  <pic:blipFill>
                    <a:blip r:embed="rId7"/>
                    <a:srcRect t="3004"/>
                    <a:stretch>
                      <a:fillRect/>
                    </a:stretch>
                  </pic:blipFill>
                  <pic:spPr>
                    <a:xfrm>
                      <a:off x="0" y="0"/>
                      <a:ext cx="5212080" cy="2747645"/>
                    </a:xfrm>
                    <a:prstGeom prst="rect">
                      <a:avLst/>
                    </a:prstGeom>
                    <a:noFill/>
                    <a:ln w="9525">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ascii="黑体" w:hAnsi="黑体" w:eastAsia="黑体" w:cs="宋体"/>
          <w:kern w:val="0"/>
          <w:sz w:val="30"/>
          <w:szCs w:val="30"/>
        </w:rPr>
      </w:pPr>
      <w:r>
        <w:rPr>
          <w:rFonts w:hint="eastAsia" w:ascii="黑体" w:hAnsi="黑体" w:eastAsia="黑体" w:cs="宋体"/>
          <w:kern w:val="0"/>
          <w:sz w:val="30"/>
          <w:szCs w:val="30"/>
        </w:rPr>
        <w:t>二、进入“资格认定网报”完成注册</w:t>
      </w:r>
    </w:p>
    <w:p>
      <w:pPr>
        <w:widowControl/>
        <w:jc w:val="left"/>
        <w:rPr>
          <w:rFonts w:hint="eastAsia" w:ascii="黑体" w:hAnsi="黑体" w:eastAsia="黑体" w:cs="宋体"/>
          <w:kern w:val="0"/>
          <w:sz w:val="24"/>
          <w:szCs w:val="24"/>
        </w:rPr>
      </w:pPr>
      <w:r>
        <w:rPr>
          <w:rFonts w:hint="eastAsia" w:ascii="黑体" w:hAnsi="黑体" w:eastAsia="黑体" w:cs="宋体"/>
          <w:kern w:val="0"/>
          <w:sz w:val="24"/>
          <w:szCs w:val="24"/>
        </w:rPr>
        <w:drawing>
          <wp:anchor distT="0" distB="0" distL="114300" distR="114300" simplePos="0" relativeHeight="251659264" behindDoc="0" locked="0" layoutInCell="1" allowOverlap="1">
            <wp:simplePos x="0" y="0"/>
            <wp:positionH relativeFrom="column">
              <wp:posOffset>9525</wp:posOffset>
            </wp:positionH>
            <wp:positionV relativeFrom="paragraph">
              <wp:posOffset>20955</wp:posOffset>
            </wp:positionV>
            <wp:extent cx="4288155" cy="2698115"/>
            <wp:effectExtent l="0" t="0" r="17145" b="6985"/>
            <wp:wrapNone/>
            <wp:docPr id="4" name="图片 12" descr="C:\Users\Administrator\AppData\Roaming\Tencent\Users\443808020\QQ\WinTemp\RichOle\~A81594$P3018U05F@}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C:\Users\Administrator\AppData\Roaming\Tencent\Users\443808020\QQ\WinTemp\RichOle\~A81594$P3018U05F@}V[@3.png"/>
                    <pic:cNvPicPr>
                      <a:picLocks noChangeAspect="1"/>
                    </pic:cNvPicPr>
                  </pic:nvPicPr>
                  <pic:blipFill>
                    <a:blip r:embed="rId8"/>
                    <a:srcRect t="5109" b="19547"/>
                    <a:stretch>
                      <a:fillRect/>
                    </a:stretch>
                  </pic:blipFill>
                  <pic:spPr>
                    <a:xfrm>
                      <a:off x="0" y="0"/>
                      <a:ext cx="4288155" cy="2698115"/>
                    </a:xfrm>
                    <a:prstGeom prst="rect">
                      <a:avLst/>
                    </a:prstGeom>
                    <a:noFill/>
                    <a:ln w="9525">
                      <a:noFill/>
                    </a:ln>
                  </pic:spPr>
                </pic:pic>
              </a:graphicData>
            </a:graphic>
          </wp:anchor>
        </w:drawing>
      </w:r>
    </w:p>
    <w:p>
      <w:pPr>
        <w:widowControl/>
        <w:jc w:val="left"/>
        <w:rPr>
          <w:rFonts w:hint="eastAsia" w:ascii="黑体" w:hAnsi="黑体" w:eastAsia="黑体" w:cs="宋体"/>
          <w:kern w:val="0"/>
          <w:sz w:val="24"/>
          <w:szCs w:val="24"/>
        </w:rPr>
      </w:pPr>
    </w:p>
    <w:p>
      <w:pPr>
        <w:widowControl/>
        <w:jc w:val="left"/>
        <w:rPr>
          <w:rFonts w:hint="eastAsia" w:ascii="黑体" w:hAnsi="黑体" w:eastAsia="黑体" w:cs="宋体"/>
          <w:kern w:val="0"/>
          <w:sz w:val="24"/>
          <w:szCs w:val="24"/>
        </w:rPr>
      </w:pPr>
    </w:p>
    <w:p>
      <w:pPr>
        <w:widowControl/>
        <w:jc w:val="left"/>
        <w:rPr>
          <w:rFonts w:hint="eastAsia" w:ascii="黑体" w:hAnsi="黑体" w:eastAsia="黑体" w:cs="宋体"/>
          <w:kern w:val="0"/>
          <w:sz w:val="24"/>
          <w:szCs w:val="24"/>
        </w:rPr>
      </w:pPr>
    </w:p>
    <w:p>
      <w:pPr>
        <w:widowControl/>
        <w:jc w:val="left"/>
        <w:rPr>
          <w:rFonts w:hint="eastAsia" w:ascii="黑体" w:hAnsi="黑体" w:eastAsia="黑体" w:cs="宋体"/>
          <w:kern w:val="0"/>
          <w:sz w:val="24"/>
          <w:szCs w:val="24"/>
        </w:rPr>
      </w:pPr>
    </w:p>
    <w:p>
      <w:pPr>
        <w:widowControl/>
        <w:jc w:val="left"/>
        <w:rPr>
          <w:rFonts w:hint="eastAsia" w:ascii="黑体" w:hAnsi="黑体" w:eastAsia="黑体" w:cs="宋体"/>
          <w:kern w:val="0"/>
          <w:sz w:val="24"/>
          <w:szCs w:val="24"/>
        </w:rPr>
      </w:pPr>
    </w:p>
    <w:p>
      <w:pPr>
        <w:widowControl/>
        <w:jc w:val="left"/>
        <w:rPr>
          <w:rFonts w:hint="eastAsia" w:ascii="黑体" w:hAnsi="黑体" w:eastAsia="黑体" w:cs="宋体"/>
          <w:kern w:val="0"/>
          <w:sz w:val="24"/>
          <w:szCs w:val="24"/>
        </w:rPr>
      </w:pPr>
    </w:p>
    <w:p>
      <w:pPr>
        <w:widowControl/>
        <w:jc w:val="left"/>
        <w:rPr>
          <w:rFonts w:hint="eastAsia" w:ascii="黑体" w:hAnsi="黑体" w:eastAsia="黑体" w:cs="宋体"/>
          <w:kern w:val="0"/>
          <w:sz w:val="24"/>
          <w:szCs w:val="24"/>
        </w:rPr>
      </w:pPr>
    </w:p>
    <w:p>
      <w:pPr>
        <w:widowControl/>
        <w:jc w:val="left"/>
        <w:rPr>
          <w:rFonts w:hint="eastAsia" w:ascii="黑体" w:hAnsi="黑体" w:eastAsia="黑体" w:cs="宋体"/>
          <w:kern w:val="0"/>
          <w:sz w:val="24"/>
          <w:szCs w:val="24"/>
        </w:rPr>
      </w:pPr>
    </w:p>
    <w:p>
      <w:pPr>
        <w:widowControl/>
        <w:jc w:val="left"/>
        <w:rPr>
          <w:rFonts w:hint="eastAsia" w:ascii="黑体" w:hAnsi="黑体" w:eastAsia="黑体" w:cs="宋体"/>
          <w:kern w:val="0"/>
          <w:sz w:val="24"/>
          <w:szCs w:val="24"/>
        </w:rPr>
      </w:pPr>
    </w:p>
    <w:p>
      <w:pPr>
        <w:widowControl/>
        <w:jc w:val="left"/>
        <w:rPr>
          <w:rFonts w:hint="eastAsia" w:ascii="黑体" w:hAnsi="黑体" w:eastAsia="黑体" w:cs="宋体"/>
          <w:kern w:val="0"/>
          <w:sz w:val="24"/>
          <w:szCs w:val="24"/>
        </w:rPr>
      </w:pPr>
    </w:p>
    <w:p>
      <w:pPr>
        <w:widowControl/>
        <w:jc w:val="left"/>
        <w:rPr>
          <w:rFonts w:hint="eastAsia" w:ascii="黑体" w:hAnsi="黑体" w:eastAsia="黑体" w:cs="宋体"/>
          <w:kern w:val="0"/>
          <w:sz w:val="24"/>
          <w:szCs w:val="24"/>
        </w:rPr>
      </w:pPr>
    </w:p>
    <w:p>
      <w:pPr>
        <w:widowControl/>
        <w:jc w:val="left"/>
        <w:rPr>
          <w:rFonts w:cs="宋体"/>
          <w:kern w:val="0"/>
          <w:sz w:val="24"/>
          <w:szCs w:val="24"/>
        </w:rPr>
      </w:pPr>
    </w:p>
    <w:p>
      <w:pPr>
        <w:widowControl/>
        <w:jc w:val="left"/>
        <w:rPr>
          <w:rFonts w:hint="eastAsia" w:cs="宋体"/>
          <w:kern w:val="0"/>
          <w:sz w:val="24"/>
          <w:szCs w:val="24"/>
        </w:rPr>
      </w:pPr>
    </w:p>
    <w:p>
      <w:pPr>
        <w:widowControl/>
        <w:jc w:val="left"/>
        <w:rPr>
          <w:rFonts w:cs="宋体"/>
          <w:kern w:val="0"/>
          <w:sz w:val="24"/>
          <w:szCs w:val="24"/>
        </w:rPr>
      </w:pPr>
    </w:p>
    <w:p>
      <w:pPr>
        <w:widowControl/>
        <w:jc w:val="left"/>
        <w:rPr>
          <w:rFonts w:cs="宋体"/>
          <w:kern w:val="0"/>
          <w:sz w:val="24"/>
          <w:szCs w:val="24"/>
        </w:rPr>
      </w:pPr>
    </w:p>
    <w:p>
      <w:pPr>
        <w:widowControl/>
        <w:jc w:val="left"/>
        <w:rPr>
          <w:rFonts w:hint="eastAsia" w:cs="宋体"/>
          <w:kern w:val="0"/>
          <w:sz w:val="24"/>
          <w:szCs w:val="24"/>
        </w:rPr>
      </w:pPr>
      <w:r>
        <w:rPr>
          <w:rFonts w:hint="eastAsia" w:cs="宋体"/>
          <w:kern w:val="0"/>
          <w:sz w:val="24"/>
          <w:szCs w:val="24"/>
        </w:rPr>
        <w:drawing>
          <wp:anchor distT="0" distB="0" distL="114300" distR="114300" simplePos="0" relativeHeight="251660288" behindDoc="0" locked="0" layoutInCell="1" allowOverlap="1">
            <wp:simplePos x="0" y="0"/>
            <wp:positionH relativeFrom="column">
              <wp:posOffset>257810</wp:posOffset>
            </wp:positionH>
            <wp:positionV relativeFrom="paragraph">
              <wp:posOffset>34290</wp:posOffset>
            </wp:positionV>
            <wp:extent cx="4258310" cy="2947035"/>
            <wp:effectExtent l="0" t="0" r="8890" b="5715"/>
            <wp:wrapNone/>
            <wp:docPr id="3" name="图片 23" descr="C:\Users\Administrator\AppData\Roaming\Tencent\Users\443808020\QQ\WinTemp\RichOle\JB_GW(09%I80CD}ZG3H%U7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 descr="C:\Users\Administrator\AppData\Roaming\Tencent\Users\443808020\QQ\WinTemp\RichOle\JB_GW(09%I80CD}ZG3H%U7Q.png"/>
                    <pic:cNvPicPr>
                      <a:picLocks noChangeAspect="1"/>
                    </pic:cNvPicPr>
                  </pic:nvPicPr>
                  <pic:blipFill>
                    <a:blip r:embed="rId9"/>
                    <a:srcRect t="5873"/>
                    <a:stretch>
                      <a:fillRect/>
                    </a:stretch>
                  </pic:blipFill>
                  <pic:spPr>
                    <a:xfrm>
                      <a:off x="0" y="0"/>
                      <a:ext cx="4258310" cy="2947035"/>
                    </a:xfrm>
                    <a:prstGeom prst="rect">
                      <a:avLst/>
                    </a:prstGeom>
                    <a:noFill/>
                    <a:ln w="9525">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ascii="黑体" w:hAnsi="黑体" w:eastAsia="黑体" w:cs="宋体"/>
          <w:kern w:val="0"/>
          <w:sz w:val="30"/>
          <w:szCs w:val="30"/>
        </w:rPr>
      </w:pPr>
    </w:p>
    <w:p>
      <w:pPr>
        <w:widowControl/>
        <w:jc w:val="left"/>
        <w:rPr>
          <w:rFonts w:ascii="黑体" w:hAnsi="黑体" w:eastAsia="黑体" w:cs="宋体"/>
          <w:kern w:val="0"/>
          <w:sz w:val="30"/>
          <w:szCs w:val="30"/>
        </w:rPr>
      </w:pPr>
      <w:r>
        <w:rPr>
          <w:rFonts w:hint="eastAsia" w:ascii="黑体" w:hAnsi="黑体" w:eastAsia="黑体" w:cs="宋体"/>
          <w:kern w:val="0"/>
          <w:sz w:val="30"/>
          <w:szCs w:val="30"/>
        </w:rPr>
        <w:t>填写和验证普通话证书</w:t>
      </w:r>
    </w:p>
    <w:p>
      <w:pPr>
        <w:widowControl/>
        <w:jc w:val="left"/>
        <w:rPr>
          <w:rFonts w:hint="eastAsia" w:ascii="黑体" w:hAnsi="黑体" w:eastAsia="黑体" w:cs="宋体"/>
          <w:kern w:val="0"/>
          <w:sz w:val="30"/>
          <w:szCs w:val="30"/>
        </w:rPr>
      </w:pPr>
      <w:r>
        <w:drawing>
          <wp:anchor distT="0" distB="0" distL="114300" distR="114300" simplePos="0" relativeHeight="251664384" behindDoc="0" locked="0" layoutInCell="1" allowOverlap="1">
            <wp:simplePos x="0" y="0"/>
            <wp:positionH relativeFrom="column">
              <wp:posOffset>-49530</wp:posOffset>
            </wp:positionH>
            <wp:positionV relativeFrom="paragraph">
              <wp:posOffset>341630</wp:posOffset>
            </wp:positionV>
            <wp:extent cx="5384800" cy="4152265"/>
            <wp:effectExtent l="0" t="0" r="6350" b="635"/>
            <wp:wrapNone/>
            <wp:docPr id="6"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1"/>
                    <pic:cNvPicPr>
                      <a:picLocks noChangeAspect="1"/>
                    </pic:cNvPicPr>
                  </pic:nvPicPr>
                  <pic:blipFill>
                    <a:blip r:embed="rId10"/>
                    <a:stretch>
                      <a:fillRect/>
                    </a:stretch>
                  </pic:blipFill>
                  <pic:spPr>
                    <a:xfrm>
                      <a:off x="0" y="0"/>
                      <a:ext cx="5384800" cy="4152265"/>
                    </a:xfrm>
                    <a:prstGeom prst="rect">
                      <a:avLst/>
                    </a:prstGeom>
                    <a:noFill/>
                    <a:ln w="9525">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r>
        <w:rPr>
          <w:rFonts w:hint="eastAsia" w:ascii="黑体" w:hAnsi="黑体" w:eastAsia="黑体" w:cs="宋体"/>
          <w:kern w:val="0"/>
          <w:sz w:val="30"/>
          <w:szCs w:val="30"/>
        </w:rPr>
        <w:t>填写和验证教师资格考试合格证</w:t>
      </w:r>
    </w:p>
    <w:p>
      <w:pPr>
        <w:widowControl/>
        <w:jc w:val="left"/>
        <w:rPr>
          <w:rFonts w:hint="eastAsia" w:cs="宋体"/>
          <w:kern w:val="0"/>
          <w:sz w:val="24"/>
          <w:szCs w:val="24"/>
        </w:rPr>
      </w:pPr>
      <w:r>
        <w:drawing>
          <wp:anchor distT="0" distB="0" distL="114300" distR="114300" simplePos="0" relativeHeight="251661312" behindDoc="0" locked="0" layoutInCell="1" allowOverlap="1">
            <wp:simplePos x="0" y="0"/>
            <wp:positionH relativeFrom="column">
              <wp:posOffset>-154305</wp:posOffset>
            </wp:positionH>
            <wp:positionV relativeFrom="paragraph">
              <wp:posOffset>173355</wp:posOffset>
            </wp:positionV>
            <wp:extent cx="5409565" cy="3392805"/>
            <wp:effectExtent l="0" t="0" r="635" b="17145"/>
            <wp:wrapNone/>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1"/>
                    <a:srcRect b="47040"/>
                    <a:stretch>
                      <a:fillRect/>
                    </a:stretch>
                  </pic:blipFill>
                  <pic:spPr>
                    <a:xfrm>
                      <a:off x="0" y="0"/>
                      <a:ext cx="5409565" cy="3392805"/>
                    </a:xfrm>
                    <a:prstGeom prst="rect">
                      <a:avLst/>
                    </a:prstGeom>
                    <a:noFill/>
                    <a:ln w="9525">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r>
        <w:rPr>
          <w:rFonts w:hint="eastAsia" w:ascii="黑体" w:hAnsi="黑体" w:eastAsia="黑体" w:cs="宋体"/>
          <w:kern w:val="0"/>
          <w:sz w:val="30"/>
          <w:szCs w:val="30"/>
        </w:rPr>
        <w:t>填写和验证学历证书</w:t>
      </w:r>
    </w:p>
    <w:p>
      <w:pPr>
        <w:widowControl/>
        <w:jc w:val="left"/>
        <w:rPr>
          <w:rFonts w:hint="eastAsia" w:cs="宋体"/>
          <w:kern w:val="0"/>
          <w:sz w:val="24"/>
          <w:szCs w:val="24"/>
        </w:rPr>
      </w:pPr>
      <w:r>
        <w:drawing>
          <wp:anchor distT="0" distB="0" distL="114300" distR="114300" simplePos="0" relativeHeight="251666432" behindDoc="0" locked="0" layoutInCell="1" allowOverlap="1">
            <wp:simplePos x="0" y="0"/>
            <wp:positionH relativeFrom="column">
              <wp:posOffset>-154305</wp:posOffset>
            </wp:positionH>
            <wp:positionV relativeFrom="paragraph">
              <wp:posOffset>116205</wp:posOffset>
            </wp:positionV>
            <wp:extent cx="5548630" cy="3303270"/>
            <wp:effectExtent l="0" t="0" r="13970" b="11430"/>
            <wp:wrapNone/>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pic:cNvPicPr>
                      <a:picLocks noChangeAspect="1"/>
                    </pic:cNvPicPr>
                  </pic:nvPicPr>
                  <pic:blipFill>
                    <a:blip r:embed="rId12"/>
                    <a:stretch>
                      <a:fillRect/>
                    </a:stretch>
                  </pic:blipFill>
                  <pic:spPr>
                    <a:xfrm>
                      <a:off x="0" y="0"/>
                      <a:ext cx="5548630" cy="3303270"/>
                    </a:xfrm>
                    <a:prstGeom prst="rect">
                      <a:avLst/>
                    </a:prstGeom>
                    <a:noFill/>
                    <a:ln w="9525">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r>
        <w:drawing>
          <wp:anchor distT="0" distB="0" distL="114300" distR="114300" simplePos="0" relativeHeight="251665408" behindDoc="0" locked="0" layoutInCell="1" allowOverlap="1">
            <wp:simplePos x="0" y="0"/>
            <wp:positionH relativeFrom="column">
              <wp:posOffset>-1905</wp:posOffset>
            </wp:positionH>
            <wp:positionV relativeFrom="paragraph">
              <wp:posOffset>391795</wp:posOffset>
            </wp:positionV>
            <wp:extent cx="5329555" cy="3451860"/>
            <wp:effectExtent l="0" t="0" r="4445" b="15240"/>
            <wp:wrapNone/>
            <wp:docPr id="9" name="图片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3"/>
                    <pic:cNvPicPr>
                      <a:picLocks noChangeAspect="1"/>
                    </pic:cNvPicPr>
                  </pic:nvPicPr>
                  <pic:blipFill>
                    <a:blip r:embed="rId13"/>
                    <a:stretch>
                      <a:fillRect/>
                    </a:stretch>
                  </pic:blipFill>
                  <pic:spPr>
                    <a:xfrm>
                      <a:off x="0" y="0"/>
                      <a:ext cx="5329555" cy="3451860"/>
                    </a:xfrm>
                    <a:prstGeom prst="rect">
                      <a:avLst/>
                    </a:prstGeom>
                    <a:noFill/>
                    <a:ln w="9525">
                      <a:noFill/>
                    </a:ln>
                  </pic:spPr>
                </pic:pic>
              </a:graphicData>
            </a:graphic>
          </wp:anchor>
        </w:drawing>
      </w:r>
      <w:r>
        <w:rPr>
          <w:rFonts w:hint="eastAsia" w:ascii="黑体" w:hAnsi="黑体" w:eastAsia="黑体" w:cs="宋体"/>
          <w:kern w:val="0"/>
          <w:sz w:val="30"/>
          <w:szCs w:val="30"/>
        </w:rPr>
        <w:t>填写和验证学位证书</w:t>
      </w:r>
    </w:p>
    <w:p>
      <w:pPr>
        <w:widowControl/>
        <w:jc w:val="left"/>
        <w:rPr>
          <w:rFonts w:hint="eastAsia" w:ascii="黑体" w:hAnsi="黑体" w:eastAsia="黑体" w:cs="宋体"/>
          <w:kern w:val="0"/>
          <w:sz w:val="30"/>
          <w:szCs w:val="30"/>
        </w:rPr>
      </w:pPr>
      <w:r>
        <w:rPr>
          <w:rFonts w:hint="eastAsia" w:ascii="黑体" w:hAnsi="黑体" w:eastAsia="黑体" w:cs="宋体"/>
          <w:kern w:val="0"/>
          <w:sz w:val="30"/>
          <w:szCs w:val="30"/>
        </w:rPr>
        <w:t>三、网上报名</w:t>
      </w:r>
    </w:p>
    <w:p>
      <w:pPr>
        <w:widowControl/>
        <w:jc w:val="left"/>
        <w:rPr>
          <w:rFonts w:hint="eastAsia" w:cs="宋体"/>
          <w:kern w:val="0"/>
          <w:sz w:val="24"/>
          <w:szCs w:val="24"/>
        </w:rPr>
      </w:pPr>
      <w:r>
        <w:drawing>
          <wp:anchor distT="0" distB="0" distL="114300" distR="114300" simplePos="0" relativeHeight="251662336" behindDoc="0" locked="0" layoutInCell="1" allowOverlap="1">
            <wp:simplePos x="0" y="0"/>
            <wp:positionH relativeFrom="column">
              <wp:posOffset>-1905</wp:posOffset>
            </wp:positionH>
            <wp:positionV relativeFrom="paragraph">
              <wp:posOffset>0</wp:posOffset>
            </wp:positionV>
            <wp:extent cx="5329555" cy="3276600"/>
            <wp:effectExtent l="0" t="0" r="4445" b="0"/>
            <wp:wrapNone/>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4"/>
                    <a:srcRect t="11780"/>
                    <a:stretch>
                      <a:fillRect/>
                    </a:stretch>
                  </pic:blipFill>
                  <pic:spPr>
                    <a:xfrm>
                      <a:off x="0" y="0"/>
                      <a:ext cx="5329555" cy="3276600"/>
                    </a:xfrm>
                    <a:prstGeom prst="rect">
                      <a:avLst/>
                    </a:prstGeom>
                    <a:noFill/>
                    <a:ln w="9525">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ascii="黑体" w:hAnsi="黑体" w:eastAsia="黑体" w:cs="宋体"/>
          <w:kern w:val="0"/>
          <w:sz w:val="30"/>
          <w:szCs w:val="30"/>
        </w:rPr>
      </w:pPr>
    </w:p>
    <w:p>
      <w:pPr>
        <w:widowControl/>
        <w:jc w:val="left"/>
        <w:rPr>
          <w:rFonts w:ascii="黑体" w:hAnsi="黑体" w:eastAsia="黑体" w:cs="宋体"/>
          <w:kern w:val="0"/>
          <w:sz w:val="30"/>
          <w:szCs w:val="30"/>
        </w:rPr>
      </w:pPr>
      <w:r>
        <w:rPr>
          <w:rFonts w:hint="eastAsia" w:ascii="黑体" w:hAnsi="黑体" w:eastAsia="黑体" w:cs="宋体"/>
          <w:kern w:val="0"/>
          <w:sz w:val="30"/>
          <w:szCs w:val="30"/>
        </w:rPr>
        <w:t>认真阅读报名须知</w:t>
      </w:r>
    </w:p>
    <w:p>
      <w:pPr>
        <w:widowControl/>
        <w:jc w:val="left"/>
        <w:rPr>
          <w:rFonts w:hint="eastAsia" w:cs="宋体"/>
          <w:kern w:val="0"/>
          <w:sz w:val="24"/>
          <w:szCs w:val="24"/>
        </w:rPr>
      </w:pPr>
      <w:r>
        <w:drawing>
          <wp:anchor distT="0" distB="0" distL="114300" distR="114300" simplePos="0" relativeHeight="251663360" behindDoc="0" locked="0" layoutInCell="1" allowOverlap="1">
            <wp:simplePos x="0" y="0"/>
            <wp:positionH relativeFrom="column">
              <wp:posOffset>-180975</wp:posOffset>
            </wp:positionH>
            <wp:positionV relativeFrom="paragraph">
              <wp:posOffset>83185</wp:posOffset>
            </wp:positionV>
            <wp:extent cx="5252085" cy="3187700"/>
            <wp:effectExtent l="0" t="0" r="5715" b="1270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5252085" cy="3187700"/>
                    </a:xfrm>
                    <a:prstGeom prst="rect">
                      <a:avLst/>
                    </a:prstGeom>
                    <a:noFill/>
                    <a:ln w="9525">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cs="宋体"/>
          <w:kern w:val="0"/>
          <w:sz w:val="24"/>
          <w:szCs w:val="24"/>
        </w:rPr>
      </w:pPr>
    </w:p>
    <w:p>
      <w:pPr>
        <w:widowControl/>
        <w:jc w:val="left"/>
        <w:rPr>
          <w:rFonts w:hint="eastAsia" w:ascii="黑体" w:hAnsi="黑体" w:eastAsia="黑体" w:cs="宋体"/>
          <w:kern w:val="0"/>
          <w:sz w:val="44"/>
          <w:szCs w:val="44"/>
        </w:rPr>
      </w:pPr>
    </w:p>
    <w:p>
      <w:pPr>
        <w:widowControl/>
        <w:jc w:val="left"/>
        <w:rPr>
          <w:rFonts w:hint="eastAsia" w:ascii="黑体" w:hAnsi="黑体" w:eastAsia="黑体" w:cs="宋体"/>
          <w:kern w:val="0"/>
          <w:sz w:val="44"/>
          <w:szCs w:val="44"/>
        </w:rPr>
      </w:pPr>
      <w:r>
        <w:rPr>
          <w:rFonts w:hint="eastAsia" w:ascii="黑体" w:hAnsi="黑体" w:eastAsia="黑体" w:cs="宋体"/>
          <w:kern w:val="0"/>
          <w:sz w:val="44"/>
          <w:szCs w:val="44"/>
        </w:rPr>
        <w:t xml:space="preserve">教师资格认定申请人必读  </w:t>
      </w:r>
    </w:p>
    <w:p>
      <w:pPr>
        <w:widowControl/>
        <w:spacing w:line="400" w:lineRule="exact"/>
        <w:ind w:firstLine="480" w:firstLineChars="200"/>
        <w:jc w:val="left"/>
        <w:rPr>
          <w:rFonts w:hint="eastAsia" w:cs="宋体"/>
          <w:kern w:val="0"/>
          <w:sz w:val="24"/>
          <w:szCs w:val="24"/>
        </w:rPr>
      </w:pPr>
      <w:r>
        <w:rPr>
          <w:rFonts w:hint="eastAsia" w:cs="宋体"/>
          <w:kern w:val="0"/>
          <w:sz w:val="24"/>
          <w:szCs w:val="24"/>
        </w:rPr>
        <w:t>根据《中华人民共和国教师法》、《教师资格条例》、《&lt;教师资格条例&gt;实施办法》等有关规定，中国公民凡遵守宪法和法律，热爱教育事业，具有良好的思想品德，具备规定的学历，教师资格考试合格，有教育教学能力，经认定合格的，可以取得教师资格。</w:t>
      </w:r>
    </w:p>
    <w:p>
      <w:pPr>
        <w:widowControl/>
        <w:spacing w:line="400" w:lineRule="exact"/>
        <w:jc w:val="left"/>
        <w:rPr>
          <w:rFonts w:hint="eastAsia" w:cs="宋体"/>
          <w:kern w:val="0"/>
          <w:sz w:val="24"/>
          <w:szCs w:val="24"/>
        </w:rPr>
      </w:pPr>
      <w:r>
        <w:rPr>
          <w:rFonts w:hint="eastAsia" w:cs="宋体"/>
          <w:kern w:val="0"/>
          <w:sz w:val="24"/>
          <w:szCs w:val="24"/>
        </w:rPr>
        <w:t>申请认定教师资格需要准备或提交以下材料</w:t>
      </w:r>
    </w:p>
    <w:p>
      <w:pPr>
        <w:widowControl/>
        <w:spacing w:line="400" w:lineRule="exact"/>
        <w:ind w:firstLine="480" w:firstLineChars="200"/>
        <w:jc w:val="left"/>
        <w:rPr>
          <w:rFonts w:hint="eastAsia" w:cs="宋体"/>
          <w:kern w:val="0"/>
          <w:sz w:val="24"/>
          <w:szCs w:val="24"/>
        </w:rPr>
      </w:pPr>
      <w:r>
        <w:rPr>
          <w:rFonts w:hint="eastAsia" w:cs="宋体"/>
          <w:kern w:val="0"/>
          <w:sz w:val="24"/>
          <w:szCs w:val="24"/>
        </w:rPr>
        <w:t>1.有效身份证件（如身份证、户口簿、居住证、港澳台居民居住证、港澳居民来往内地通行证、 五年有效期台湾居民来往大陆通行证等）</w:t>
      </w:r>
    </w:p>
    <w:p>
      <w:pPr>
        <w:widowControl/>
        <w:spacing w:line="400" w:lineRule="exact"/>
        <w:ind w:firstLine="480" w:firstLineChars="200"/>
        <w:jc w:val="left"/>
        <w:rPr>
          <w:rFonts w:hint="eastAsia" w:cs="宋体"/>
          <w:kern w:val="0"/>
          <w:sz w:val="24"/>
          <w:szCs w:val="24"/>
        </w:rPr>
      </w:pPr>
      <w:r>
        <w:rPr>
          <w:rFonts w:hint="eastAsia" w:cs="宋体"/>
          <w:kern w:val="0"/>
          <w:sz w:val="24"/>
          <w:szCs w:val="24"/>
        </w:rPr>
        <w:t>2.学历证书（应届毕业生请准备学业成绩单)</w:t>
      </w:r>
    </w:p>
    <w:p>
      <w:pPr>
        <w:widowControl/>
        <w:spacing w:line="400" w:lineRule="exact"/>
        <w:ind w:firstLine="480" w:firstLineChars="200"/>
        <w:jc w:val="left"/>
        <w:rPr>
          <w:rFonts w:hint="eastAsia" w:cs="宋体"/>
          <w:kern w:val="0"/>
          <w:sz w:val="24"/>
          <w:szCs w:val="24"/>
        </w:rPr>
      </w:pPr>
      <w:r>
        <w:rPr>
          <w:rFonts w:hint="eastAsia" w:cs="宋体"/>
          <w:kern w:val="0"/>
          <w:sz w:val="24"/>
          <w:szCs w:val="24"/>
        </w:rPr>
        <w:t>3.教师资格考试合格证明（各省份中小学教师资格考试改革试点前入学的符合直接认定条件的全日制师范生和全日制教育硕士不提供此项证明）</w:t>
      </w:r>
    </w:p>
    <w:p>
      <w:pPr>
        <w:widowControl/>
        <w:spacing w:line="400" w:lineRule="exact"/>
        <w:ind w:firstLine="480" w:firstLineChars="200"/>
        <w:jc w:val="left"/>
        <w:rPr>
          <w:rFonts w:hint="eastAsia" w:cs="宋体"/>
          <w:kern w:val="0"/>
          <w:sz w:val="24"/>
          <w:szCs w:val="24"/>
        </w:rPr>
      </w:pPr>
      <w:r>
        <w:rPr>
          <w:rFonts w:hint="eastAsia" w:cs="宋体"/>
          <w:kern w:val="0"/>
          <w:sz w:val="24"/>
          <w:szCs w:val="24"/>
        </w:rPr>
        <w:t>4.普通话水平测试等级证书</w:t>
      </w:r>
    </w:p>
    <w:p>
      <w:pPr>
        <w:widowControl/>
        <w:spacing w:line="400" w:lineRule="exact"/>
        <w:ind w:firstLine="480" w:firstLineChars="200"/>
        <w:jc w:val="left"/>
        <w:rPr>
          <w:rFonts w:hint="eastAsia" w:cs="宋体"/>
          <w:kern w:val="0"/>
          <w:sz w:val="24"/>
          <w:szCs w:val="24"/>
        </w:rPr>
      </w:pPr>
      <w:r>
        <w:rPr>
          <w:rFonts w:hint="eastAsia" w:cs="宋体"/>
          <w:kern w:val="0"/>
          <w:sz w:val="24"/>
          <w:szCs w:val="24"/>
        </w:rPr>
        <w:t>5.教师资格认定体检表</w:t>
      </w:r>
    </w:p>
    <w:p>
      <w:pPr>
        <w:widowControl/>
        <w:spacing w:line="400" w:lineRule="exact"/>
        <w:ind w:firstLine="480" w:firstLineChars="200"/>
        <w:jc w:val="left"/>
        <w:rPr>
          <w:rFonts w:hint="eastAsia" w:cs="宋体"/>
          <w:kern w:val="0"/>
          <w:sz w:val="24"/>
          <w:szCs w:val="24"/>
        </w:rPr>
      </w:pPr>
      <w:r>
        <w:rPr>
          <w:rFonts w:hint="eastAsia" w:cs="宋体"/>
          <w:kern w:val="0"/>
          <w:sz w:val="24"/>
          <w:szCs w:val="24"/>
        </w:rPr>
        <w:t>6.近期本人1寸免冠正面证件照（须与系统中上传的电子照片为同一底版）</w:t>
      </w:r>
    </w:p>
    <w:p>
      <w:pPr>
        <w:widowControl/>
        <w:spacing w:line="400" w:lineRule="exact"/>
        <w:ind w:firstLine="480" w:firstLineChars="200"/>
        <w:jc w:val="left"/>
        <w:rPr>
          <w:rFonts w:hint="eastAsia" w:cs="宋体"/>
          <w:kern w:val="0"/>
          <w:sz w:val="24"/>
          <w:szCs w:val="24"/>
        </w:rPr>
      </w:pPr>
      <w:r>
        <w:rPr>
          <w:rFonts w:hint="eastAsia" w:cs="宋体"/>
          <w:kern w:val="0"/>
          <w:sz w:val="24"/>
          <w:szCs w:val="24"/>
        </w:rPr>
        <w:t>网上申报时认定系统对学历、考试、普通话等信息验证通过的，现场确认时则无需再出示相关证件原件。体检表需按本省份或认定机构的通知要求提交。</w:t>
      </w:r>
    </w:p>
    <w:p>
      <w:pPr>
        <w:widowControl/>
        <w:spacing w:line="400" w:lineRule="exact"/>
        <w:ind w:firstLine="480" w:firstLineChars="200"/>
        <w:jc w:val="left"/>
        <w:rPr>
          <w:rFonts w:hint="eastAsia" w:cs="宋体"/>
          <w:kern w:val="0"/>
          <w:sz w:val="24"/>
          <w:szCs w:val="24"/>
        </w:rPr>
      </w:pPr>
      <w:r>
        <w:rPr>
          <w:rFonts w:hint="eastAsia" w:cs="宋体"/>
          <w:kern w:val="0"/>
          <w:sz w:val="24"/>
          <w:szCs w:val="24"/>
        </w:rPr>
        <w:t>具体需要出示或提交的材料请以认定机构的公告为准。</w:t>
      </w:r>
    </w:p>
    <w:p>
      <w:pPr>
        <w:widowControl/>
        <w:spacing w:line="400" w:lineRule="exact"/>
        <w:jc w:val="left"/>
        <w:rPr>
          <w:rFonts w:cs="宋体"/>
          <w:kern w:val="0"/>
          <w:sz w:val="24"/>
          <w:szCs w:val="24"/>
        </w:rPr>
      </w:pPr>
    </w:p>
    <w:p>
      <w:pPr>
        <w:widowControl/>
        <w:spacing w:line="400" w:lineRule="exact"/>
        <w:ind w:firstLine="480" w:firstLineChars="200"/>
        <w:jc w:val="left"/>
        <w:rPr>
          <w:rFonts w:cs="宋体"/>
          <w:kern w:val="0"/>
          <w:sz w:val="24"/>
          <w:szCs w:val="24"/>
        </w:rPr>
      </w:pPr>
      <w:r>
        <w:rPr>
          <w:rFonts w:hint="eastAsia" w:cs="宋体"/>
          <w:kern w:val="0"/>
          <w:sz w:val="24"/>
          <w:szCs w:val="24"/>
        </w:rPr>
        <w:t xml:space="preserve">在教师资格认定报名开始前，您可以在 “个人信息中心” 页面下，完成普通话水平测试等级证书信息、学历证书信息、学位证书信息的核验或补充， 请下载《个人承诺书》并按照个人承诺书中的说明进行操作，待报名时使用。 </w:t>
      </w:r>
    </w:p>
    <w:p>
      <w:pPr>
        <w:widowControl/>
        <w:spacing w:line="400" w:lineRule="exact"/>
        <w:jc w:val="left"/>
        <w:rPr>
          <w:rFonts w:hint="eastAsia" w:cs="宋体"/>
          <w:kern w:val="0"/>
          <w:sz w:val="24"/>
          <w:szCs w:val="24"/>
        </w:rPr>
      </w:pPr>
      <w:r>
        <w:rPr>
          <w:rFonts w:hint="eastAsia" w:cs="宋体"/>
          <w:kern w:val="0"/>
          <w:sz w:val="24"/>
          <w:szCs w:val="24"/>
        </w:rPr>
        <w:t xml:space="preserve">温馨提示  </w:t>
      </w:r>
    </w:p>
    <w:p>
      <w:pPr>
        <w:widowControl/>
        <w:spacing w:line="400" w:lineRule="exact"/>
        <w:ind w:firstLine="480" w:firstLineChars="200"/>
        <w:jc w:val="left"/>
        <w:rPr>
          <w:rFonts w:hint="eastAsia" w:cs="宋体"/>
          <w:kern w:val="0"/>
          <w:sz w:val="24"/>
          <w:szCs w:val="24"/>
        </w:rPr>
      </w:pPr>
      <w:r>
        <w:rPr>
          <w:rFonts w:hint="eastAsia" w:cs="宋体"/>
          <w:kern w:val="0"/>
          <w:sz w:val="24"/>
          <w:szCs w:val="24"/>
        </w:rPr>
        <w:t>一、申请人学历、学籍信息核验结果是以全国高等学校学生信息咨询与就业指导中心（学信网）信息管理系统查询结果作为参考依据，其中无法核验的情况如下：</w:t>
      </w:r>
    </w:p>
    <w:p>
      <w:pPr>
        <w:widowControl/>
        <w:spacing w:line="400" w:lineRule="exact"/>
        <w:ind w:firstLine="480" w:firstLineChars="200"/>
        <w:jc w:val="left"/>
        <w:rPr>
          <w:rFonts w:hint="eastAsia" w:cs="宋体"/>
          <w:kern w:val="0"/>
          <w:sz w:val="24"/>
          <w:szCs w:val="24"/>
        </w:rPr>
      </w:pPr>
      <w:r>
        <w:rPr>
          <w:rFonts w:hint="eastAsia" w:cs="宋体"/>
          <w:kern w:val="0"/>
          <w:sz w:val="24"/>
          <w:szCs w:val="24"/>
        </w:rPr>
        <w:t>1.申请人身份信息发生变更，但学历、学籍信息库未更新。</w:t>
      </w:r>
    </w:p>
    <w:p>
      <w:pPr>
        <w:widowControl/>
        <w:spacing w:line="400" w:lineRule="exact"/>
        <w:ind w:firstLine="480" w:firstLineChars="200"/>
        <w:jc w:val="left"/>
        <w:rPr>
          <w:rFonts w:hint="eastAsia" w:cs="宋体"/>
          <w:kern w:val="0"/>
          <w:sz w:val="24"/>
          <w:szCs w:val="24"/>
        </w:rPr>
      </w:pPr>
      <w:r>
        <w:rPr>
          <w:rFonts w:hint="eastAsia" w:cs="宋体"/>
          <w:kern w:val="0"/>
          <w:sz w:val="24"/>
          <w:szCs w:val="24"/>
        </w:rPr>
        <w:t>2.学历、学籍信息库中没有申请人信息。</w:t>
      </w:r>
    </w:p>
    <w:p>
      <w:pPr>
        <w:widowControl/>
        <w:spacing w:line="400" w:lineRule="exact"/>
        <w:ind w:firstLine="480" w:firstLineChars="200"/>
        <w:jc w:val="left"/>
        <w:rPr>
          <w:rFonts w:hint="eastAsia" w:cs="宋体"/>
          <w:kern w:val="0"/>
          <w:sz w:val="24"/>
          <w:szCs w:val="24"/>
        </w:rPr>
      </w:pPr>
      <w:r>
        <w:rPr>
          <w:rFonts w:hint="eastAsia" w:cs="宋体"/>
          <w:kern w:val="0"/>
          <w:sz w:val="24"/>
          <w:szCs w:val="24"/>
        </w:rPr>
        <w:t>3.学历、学籍信息库更新滞后。</w:t>
      </w:r>
    </w:p>
    <w:p>
      <w:pPr>
        <w:widowControl/>
        <w:spacing w:line="400" w:lineRule="exact"/>
        <w:ind w:firstLine="480" w:firstLineChars="200"/>
        <w:jc w:val="left"/>
        <w:rPr>
          <w:rFonts w:hint="eastAsia" w:cs="宋体"/>
          <w:kern w:val="0"/>
          <w:sz w:val="24"/>
          <w:szCs w:val="24"/>
        </w:rPr>
      </w:pPr>
      <w:r>
        <w:rPr>
          <w:rFonts w:hint="eastAsia" w:cs="宋体"/>
          <w:kern w:val="0"/>
          <w:sz w:val="24"/>
          <w:szCs w:val="24"/>
        </w:rPr>
        <w:t>4.中等职业学校毕业生学历、学籍信息。</w:t>
      </w:r>
    </w:p>
    <w:p>
      <w:pPr>
        <w:widowControl/>
        <w:spacing w:line="400" w:lineRule="exact"/>
        <w:ind w:firstLine="480" w:firstLineChars="200"/>
        <w:jc w:val="left"/>
        <w:rPr>
          <w:rFonts w:hint="eastAsia" w:cs="宋体"/>
          <w:kern w:val="0"/>
          <w:sz w:val="24"/>
          <w:szCs w:val="24"/>
        </w:rPr>
      </w:pPr>
      <w:r>
        <w:rPr>
          <w:rFonts w:hint="eastAsia" w:cs="宋体"/>
          <w:kern w:val="0"/>
          <w:sz w:val="24"/>
          <w:szCs w:val="24"/>
        </w:rPr>
        <w:t>二、申请人普通话水平测试等级证书信息核验结果是以国家普通话水平测试信息管理系统查询结果作为参考依据，其中无法核验的情况如下：</w:t>
      </w:r>
    </w:p>
    <w:p>
      <w:pPr>
        <w:widowControl/>
        <w:spacing w:line="400" w:lineRule="exact"/>
        <w:ind w:firstLine="480" w:firstLineChars="200"/>
        <w:jc w:val="left"/>
        <w:rPr>
          <w:rFonts w:hint="eastAsia" w:cs="宋体"/>
          <w:kern w:val="0"/>
          <w:sz w:val="24"/>
          <w:szCs w:val="24"/>
        </w:rPr>
      </w:pPr>
      <w:r>
        <w:rPr>
          <w:rFonts w:hint="eastAsia" w:cs="宋体"/>
          <w:kern w:val="0"/>
          <w:sz w:val="24"/>
          <w:szCs w:val="24"/>
        </w:rPr>
        <w:t>1.申请人身份信息发生变更，但普通话信息库未更新。</w:t>
      </w:r>
    </w:p>
    <w:p>
      <w:pPr>
        <w:widowControl/>
        <w:spacing w:line="400" w:lineRule="exact"/>
        <w:ind w:firstLine="480" w:firstLineChars="200"/>
        <w:jc w:val="left"/>
        <w:rPr>
          <w:rFonts w:hint="eastAsia" w:cs="宋体"/>
          <w:kern w:val="0"/>
          <w:sz w:val="24"/>
          <w:szCs w:val="24"/>
        </w:rPr>
      </w:pPr>
      <w:r>
        <w:rPr>
          <w:rFonts w:hint="eastAsia" w:cs="宋体"/>
          <w:kern w:val="0"/>
          <w:sz w:val="24"/>
          <w:szCs w:val="24"/>
        </w:rPr>
        <w:t>2.普通话信息库中没有申请人信息。</w:t>
      </w:r>
    </w:p>
    <w:p>
      <w:pPr>
        <w:widowControl/>
        <w:spacing w:line="400" w:lineRule="exact"/>
        <w:ind w:firstLine="480" w:firstLineChars="200"/>
        <w:jc w:val="left"/>
        <w:rPr>
          <w:rFonts w:hint="eastAsia" w:cs="宋体"/>
          <w:kern w:val="0"/>
          <w:sz w:val="24"/>
          <w:szCs w:val="24"/>
        </w:rPr>
      </w:pPr>
      <w:r>
        <w:rPr>
          <w:rFonts w:hint="eastAsia" w:cs="宋体"/>
          <w:kern w:val="0"/>
          <w:sz w:val="24"/>
          <w:szCs w:val="24"/>
        </w:rPr>
        <w:t>3.普通话信息库更新滞后。</w:t>
      </w:r>
    </w:p>
    <w:p>
      <w:pPr>
        <w:widowControl/>
        <w:spacing w:line="400" w:lineRule="exact"/>
        <w:ind w:firstLine="480" w:firstLineChars="200"/>
        <w:jc w:val="left"/>
        <w:rPr>
          <w:rFonts w:cs="宋体"/>
          <w:kern w:val="0"/>
          <w:sz w:val="24"/>
          <w:szCs w:val="24"/>
        </w:rPr>
      </w:pPr>
      <w:r>
        <w:rPr>
          <w:rFonts w:hint="eastAsia" w:cs="宋体"/>
          <w:kern w:val="0"/>
          <w:sz w:val="24"/>
          <w:szCs w:val="24"/>
        </w:rPr>
        <w:t>凡核验不成功的申请人，请在网上报名时，根据要求上传有关证件的电子扫描件，并在现场确认环节出示有关证件的原件。</w:t>
      </w: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r>
        <w:rPr>
          <w:rFonts w:ascii="黑体" w:hAnsi="黑体" w:eastAsia="黑体" w:cs="宋体"/>
          <w:kern w:val="0"/>
          <w:sz w:val="30"/>
          <w:szCs w:val="30"/>
        </w:rPr>
        <w:t xml:space="preserve"> </w:t>
      </w:r>
      <w:r>
        <w:rPr>
          <w:rFonts w:hint="eastAsia" w:ascii="黑体" w:hAnsi="黑体" w:eastAsia="黑体" w:cs="宋体"/>
          <w:kern w:val="0"/>
          <w:sz w:val="30"/>
          <w:szCs w:val="30"/>
        </w:rPr>
        <w:t>网上申报</w:t>
      </w:r>
    </w:p>
    <w:p>
      <w:pPr>
        <w:widowControl/>
        <w:jc w:val="left"/>
        <w:rPr>
          <w:rFonts w:hint="eastAsia" w:cs="宋体"/>
          <w:b/>
          <w:kern w:val="0"/>
          <w:sz w:val="24"/>
          <w:szCs w:val="24"/>
        </w:rPr>
      </w:pPr>
      <w:r>
        <w:rPr>
          <w:rFonts w:hint="eastAsia" w:cs="宋体"/>
          <w:b/>
          <w:kern w:val="0"/>
          <w:sz w:val="24"/>
          <w:szCs w:val="24"/>
        </w:rPr>
        <w:t>阅读并同意申报协议</w:t>
      </w:r>
    </w:p>
    <w:p>
      <w:pPr>
        <w:widowControl/>
        <w:jc w:val="left"/>
        <w:rPr>
          <w:rFonts w:hint="eastAsia" w:cs="宋体"/>
          <w:kern w:val="0"/>
          <w:sz w:val="24"/>
          <w:szCs w:val="24"/>
        </w:rPr>
      </w:pPr>
      <w:r>
        <w:drawing>
          <wp:anchor distT="0" distB="0" distL="114300" distR="114300" simplePos="0" relativeHeight="251667456" behindDoc="0" locked="0" layoutInCell="1" allowOverlap="1">
            <wp:simplePos x="0" y="0"/>
            <wp:positionH relativeFrom="column">
              <wp:posOffset>-40640</wp:posOffset>
            </wp:positionH>
            <wp:positionV relativeFrom="paragraph">
              <wp:posOffset>174625</wp:posOffset>
            </wp:positionV>
            <wp:extent cx="4214495" cy="2712085"/>
            <wp:effectExtent l="0" t="0" r="14605" b="1206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4214495" cy="2712085"/>
                    </a:xfrm>
                    <a:prstGeom prst="rect">
                      <a:avLst/>
                    </a:prstGeom>
                    <a:noFill/>
                    <a:ln w="9525">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cs="宋体"/>
          <w:kern w:val="0"/>
          <w:sz w:val="24"/>
          <w:szCs w:val="24"/>
        </w:rPr>
      </w:pPr>
    </w:p>
    <w:p>
      <w:pPr>
        <w:widowControl/>
        <w:jc w:val="left"/>
        <w:rPr>
          <w:rFonts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b/>
          <w:kern w:val="0"/>
          <w:sz w:val="24"/>
          <w:szCs w:val="24"/>
        </w:rPr>
      </w:pPr>
      <w:r>
        <w:rPr>
          <w:rFonts w:hint="eastAsia" w:cs="宋体"/>
          <w:b/>
          <w:kern w:val="0"/>
          <w:sz w:val="24"/>
          <w:szCs w:val="24"/>
        </w:rPr>
        <w:t>填写身份信息</w:t>
      </w:r>
    </w:p>
    <w:p>
      <w:pPr>
        <w:widowControl/>
        <w:jc w:val="left"/>
        <w:rPr>
          <w:rFonts w:hint="eastAsia" w:cs="宋体"/>
          <w:kern w:val="0"/>
          <w:sz w:val="24"/>
          <w:szCs w:val="24"/>
        </w:rPr>
      </w:pPr>
    </w:p>
    <w:p>
      <w:pPr>
        <w:widowControl/>
        <w:jc w:val="left"/>
        <w:rPr>
          <w:rFonts w:hint="eastAsia" w:cs="宋体"/>
          <w:kern w:val="0"/>
          <w:sz w:val="24"/>
          <w:szCs w:val="24"/>
        </w:rPr>
      </w:pPr>
      <w:r>
        <w:drawing>
          <wp:anchor distT="0" distB="0" distL="114300" distR="114300" simplePos="0" relativeHeight="251668480" behindDoc="0" locked="0" layoutInCell="1" allowOverlap="1">
            <wp:simplePos x="0" y="0"/>
            <wp:positionH relativeFrom="column">
              <wp:posOffset>-99695</wp:posOffset>
            </wp:positionH>
            <wp:positionV relativeFrom="paragraph">
              <wp:posOffset>36195</wp:posOffset>
            </wp:positionV>
            <wp:extent cx="5175885" cy="3190875"/>
            <wp:effectExtent l="0" t="0" r="5715" b="952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5175885" cy="3190875"/>
                    </a:xfrm>
                    <a:prstGeom prst="rect">
                      <a:avLst/>
                    </a:prstGeom>
                    <a:noFill/>
                    <a:ln w="9525">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b/>
          <w:kern w:val="0"/>
          <w:sz w:val="24"/>
          <w:szCs w:val="24"/>
        </w:rPr>
      </w:pPr>
      <w:r>
        <w:rPr>
          <w:rFonts w:hint="eastAsia" w:cs="宋体"/>
          <w:b/>
          <w:kern w:val="0"/>
          <w:sz w:val="24"/>
          <w:szCs w:val="24"/>
        </w:rPr>
        <w:t>选择认定机构和现场确认点</w:t>
      </w:r>
      <w:r>
        <w:drawing>
          <wp:anchor distT="0" distB="0" distL="114300" distR="114300" simplePos="0" relativeHeight="251669504" behindDoc="0" locked="0" layoutInCell="1" allowOverlap="1">
            <wp:simplePos x="0" y="0"/>
            <wp:positionH relativeFrom="column">
              <wp:posOffset>-46355</wp:posOffset>
            </wp:positionH>
            <wp:positionV relativeFrom="paragraph">
              <wp:posOffset>132715</wp:posOffset>
            </wp:positionV>
            <wp:extent cx="4574540" cy="3372485"/>
            <wp:effectExtent l="0" t="0" r="16510" b="18415"/>
            <wp:wrapNone/>
            <wp:docPr id="13" name="图片 13" descr="QQ图片2019040111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图片20190401111700"/>
                    <pic:cNvPicPr>
                      <a:picLocks noChangeAspect="1"/>
                    </pic:cNvPicPr>
                  </pic:nvPicPr>
                  <pic:blipFill>
                    <a:blip r:embed="rId18"/>
                    <a:stretch>
                      <a:fillRect/>
                    </a:stretch>
                  </pic:blipFill>
                  <pic:spPr>
                    <a:xfrm>
                      <a:off x="0" y="0"/>
                      <a:ext cx="4574540" cy="3372485"/>
                    </a:xfrm>
                    <a:prstGeom prst="rect">
                      <a:avLst/>
                    </a:prstGeom>
                    <a:noFill/>
                    <a:ln w="9525">
                      <a:noFill/>
                    </a:ln>
                  </pic:spPr>
                </pic:pic>
              </a:graphicData>
            </a:graphic>
          </wp:anchor>
        </w:drawing>
      </w:r>
    </w:p>
    <w:p>
      <w:pPr>
        <w:widowControl/>
        <w:jc w:val="left"/>
        <w:rPr>
          <w:rFonts w:hint="eastAsia" w:ascii="黑体" w:hAnsi="黑体" w:eastAsia="黑体" w:cs="宋体"/>
          <w:kern w:val="0"/>
          <w:sz w:val="24"/>
          <w:szCs w:val="24"/>
        </w:rPr>
      </w:pPr>
      <w:r>
        <w:rPr>
          <w:rFonts w:hint="eastAsia" w:ascii="黑体" w:hAnsi="黑体" w:eastAsia="黑体" w:cs="宋体"/>
          <w:kern w:val="0"/>
          <w:sz w:val="24"/>
          <w:szCs w:val="24"/>
        </w:rPr>
        <w:t>选择现场确认点</w:t>
      </w:r>
    </w:p>
    <w:p>
      <w:pPr>
        <w:widowControl/>
        <w:jc w:val="left"/>
        <w:rPr>
          <w:rFonts w:hint="eastAsia" w:cs="宋体"/>
          <w:kern w:val="0"/>
          <w:sz w:val="24"/>
          <w:szCs w:val="24"/>
        </w:rPr>
      </w:pPr>
    </w:p>
    <w:p>
      <w:pPr>
        <w:widowControl/>
        <w:jc w:val="left"/>
        <w:rPr>
          <w:rFonts w:hint="eastAsia" w:cs="宋体"/>
          <w:kern w:val="0"/>
          <w:sz w:val="24"/>
          <w:szCs w:val="24"/>
        </w:rPr>
      </w:pPr>
      <w:r>
        <w:drawing>
          <wp:anchor distT="0" distB="0" distL="114300" distR="114300" simplePos="0" relativeHeight="251671552" behindDoc="0" locked="0" layoutInCell="1" allowOverlap="1">
            <wp:simplePos x="0" y="0"/>
            <wp:positionH relativeFrom="column">
              <wp:posOffset>-116840</wp:posOffset>
            </wp:positionH>
            <wp:positionV relativeFrom="paragraph">
              <wp:posOffset>15240</wp:posOffset>
            </wp:positionV>
            <wp:extent cx="4524375" cy="3038475"/>
            <wp:effectExtent l="0" t="0" r="9525" b="9525"/>
            <wp:wrapNone/>
            <wp:docPr id="14" name="图片 14" descr="QQ图片2019040415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Q图片20190404150109"/>
                    <pic:cNvPicPr>
                      <a:picLocks noChangeAspect="1"/>
                    </pic:cNvPicPr>
                  </pic:nvPicPr>
                  <pic:blipFill>
                    <a:blip r:embed="rId19"/>
                    <a:stretch>
                      <a:fillRect/>
                    </a:stretch>
                  </pic:blipFill>
                  <pic:spPr>
                    <a:xfrm>
                      <a:off x="0" y="0"/>
                      <a:ext cx="4524375" cy="3038475"/>
                    </a:xfrm>
                    <a:prstGeom prst="rect">
                      <a:avLst/>
                    </a:prstGeom>
                    <a:noFill/>
                    <a:ln w="9525">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b/>
          <w:kern w:val="0"/>
          <w:sz w:val="24"/>
          <w:szCs w:val="24"/>
        </w:rPr>
      </w:pPr>
    </w:p>
    <w:p>
      <w:pPr>
        <w:widowControl/>
        <w:jc w:val="left"/>
        <w:rPr>
          <w:rFonts w:hint="eastAsia" w:cs="宋体"/>
          <w:b/>
          <w:kern w:val="0"/>
          <w:sz w:val="24"/>
          <w:szCs w:val="24"/>
        </w:rPr>
      </w:pPr>
      <w:r>
        <w:rPr>
          <w:rFonts w:hint="eastAsia" w:cs="宋体"/>
          <w:b/>
          <w:kern w:val="0"/>
          <w:sz w:val="24"/>
          <w:szCs w:val="24"/>
        </w:rPr>
        <w:t>填写申报信息，上传照片、上传承诺书、填写个人简历</w:t>
      </w:r>
    </w:p>
    <w:p>
      <w:pPr>
        <w:widowControl/>
        <w:jc w:val="left"/>
        <w:rPr>
          <w:rFonts w:hint="eastAsia" w:cs="宋体"/>
          <w:b/>
          <w:kern w:val="0"/>
          <w:sz w:val="24"/>
          <w:szCs w:val="24"/>
        </w:rPr>
      </w:pPr>
    </w:p>
    <w:p>
      <w:pPr>
        <w:widowControl/>
        <w:jc w:val="left"/>
        <w:rPr>
          <w:rFonts w:hint="eastAsia" w:cs="宋体"/>
          <w:kern w:val="0"/>
          <w:sz w:val="24"/>
          <w:szCs w:val="24"/>
        </w:rPr>
      </w:pPr>
      <w:r>
        <w:drawing>
          <wp:anchor distT="0" distB="0" distL="114300" distR="114300" simplePos="0" relativeHeight="251674624" behindDoc="0" locked="0" layoutInCell="1" allowOverlap="1">
            <wp:simplePos x="0" y="0"/>
            <wp:positionH relativeFrom="column">
              <wp:posOffset>-116840</wp:posOffset>
            </wp:positionH>
            <wp:positionV relativeFrom="paragraph">
              <wp:posOffset>80010</wp:posOffset>
            </wp:positionV>
            <wp:extent cx="5225415" cy="3143250"/>
            <wp:effectExtent l="0" t="0" r="13335" b="0"/>
            <wp:wrapNone/>
            <wp:docPr id="15" name="图片 15" descr="2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副本"/>
                    <pic:cNvPicPr>
                      <a:picLocks noChangeAspect="1"/>
                    </pic:cNvPicPr>
                  </pic:nvPicPr>
                  <pic:blipFill>
                    <a:blip r:embed="rId20"/>
                    <a:stretch>
                      <a:fillRect/>
                    </a:stretch>
                  </pic:blipFill>
                  <pic:spPr>
                    <a:xfrm>
                      <a:off x="0" y="0"/>
                      <a:ext cx="5225415" cy="3143250"/>
                    </a:xfrm>
                    <a:prstGeom prst="rect">
                      <a:avLst/>
                    </a:prstGeom>
                    <a:noFill/>
                    <a:ln w="9525">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b/>
          <w:kern w:val="0"/>
          <w:sz w:val="24"/>
          <w:szCs w:val="24"/>
        </w:rPr>
      </w:pPr>
    </w:p>
    <w:p>
      <w:pPr>
        <w:widowControl/>
        <w:jc w:val="left"/>
        <w:rPr>
          <w:rFonts w:hint="eastAsia" w:cs="宋体"/>
          <w:b/>
          <w:kern w:val="0"/>
          <w:sz w:val="24"/>
          <w:szCs w:val="24"/>
        </w:rPr>
      </w:pPr>
      <w:r>
        <w:rPr>
          <w:rFonts w:hint="eastAsia" w:cs="宋体"/>
          <w:b/>
          <w:kern w:val="0"/>
          <w:sz w:val="24"/>
          <w:szCs w:val="24"/>
        </w:rPr>
        <w:t>个人承诺书</w:t>
      </w:r>
    </w:p>
    <w:p>
      <w:pPr>
        <w:widowControl/>
        <w:jc w:val="left"/>
        <w:rPr>
          <w:rFonts w:hint="eastAsia" w:cs="宋体"/>
          <w:kern w:val="0"/>
          <w:sz w:val="24"/>
          <w:szCs w:val="24"/>
        </w:rPr>
      </w:pPr>
      <w:r>
        <w:drawing>
          <wp:anchor distT="0" distB="0" distL="114300" distR="114300" simplePos="0" relativeHeight="251673600" behindDoc="0" locked="0" layoutInCell="1" allowOverlap="1">
            <wp:simplePos x="0" y="0"/>
            <wp:positionH relativeFrom="column">
              <wp:posOffset>88900</wp:posOffset>
            </wp:positionH>
            <wp:positionV relativeFrom="paragraph">
              <wp:posOffset>173990</wp:posOffset>
            </wp:positionV>
            <wp:extent cx="2788920" cy="3443605"/>
            <wp:effectExtent l="0" t="0" r="11430" b="4445"/>
            <wp:wrapNone/>
            <wp:docPr id="16" name="图片 16" descr="QQ图片2019040414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QQ图片20190404145247"/>
                    <pic:cNvPicPr>
                      <a:picLocks noChangeAspect="1"/>
                    </pic:cNvPicPr>
                  </pic:nvPicPr>
                  <pic:blipFill>
                    <a:blip r:embed="rId21"/>
                    <a:stretch>
                      <a:fillRect/>
                    </a:stretch>
                  </pic:blipFill>
                  <pic:spPr>
                    <a:xfrm>
                      <a:off x="0" y="0"/>
                      <a:ext cx="2788920" cy="3443605"/>
                    </a:xfrm>
                    <a:prstGeom prst="rect">
                      <a:avLst/>
                    </a:prstGeom>
                    <a:noFill/>
                    <a:ln w="9525">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b/>
          <w:kern w:val="0"/>
          <w:sz w:val="24"/>
          <w:szCs w:val="24"/>
        </w:rPr>
      </w:pPr>
      <w:r>
        <w:rPr>
          <w:rFonts w:hint="eastAsia" w:cs="宋体"/>
          <w:b/>
          <w:kern w:val="0"/>
          <w:sz w:val="24"/>
          <w:szCs w:val="24"/>
        </w:rPr>
        <w:t>确认申报信息</w:t>
      </w:r>
    </w:p>
    <w:p>
      <w:pPr>
        <w:widowControl/>
        <w:jc w:val="left"/>
        <w:rPr>
          <w:rFonts w:hint="eastAsia" w:cs="宋体"/>
          <w:b/>
          <w:kern w:val="0"/>
          <w:sz w:val="24"/>
          <w:szCs w:val="24"/>
        </w:rPr>
      </w:pPr>
      <w:r>
        <w:drawing>
          <wp:anchor distT="0" distB="0" distL="114300" distR="114300" simplePos="0" relativeHeight="251670528" behindDoc="0" locked="0" layoutInCell="1" allowOverlap="1">
            <wp:simplePos x="0" y="0"/>
            <wp:positionH relativeFrom="column">
              <wp:posOffset>-125095</wp:posOffset>
            </wp:positionH>
            <wp:positionV relativeFrom="paragraph">
              <wp:posOffset>72390</wp:posOffset>
            </wp:positionV>
            <wp:extent cx="4331970" cy="2699385"/>
            <wp:effectExtent l="0" t="0" r="11430" b="5715"/>
            <wp:wrapNone/>
            <wp:docPr id="17" name="图片 17" descr="QQ图片2019040415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QQ图片20190404150123"/>
                    <pic:cNvPicPr>
                      <a:picLocks noChangeAspect="1"/>
                    </pic:cNvPicPr>
                  </pic:nvPicPr>
                  <pic:blipFill>
                    <a:blip r:embed="rId22"/>
                    <a:stretch>
                      <a:fillRect/>
                    </a:stretch>
                  </pic:blipFill>
                  <pic:spPr>
                    <a:xfrm>
                      <a:off x="0" y="0"/>
                      <a:ext cx="4331970" cy="2699385"/>
                    </a:xfrm>
                    <a:prstGeom prst="rect">
                      <a:avLst/>
                    </a:prstGeom>
                    <a:noFill/>
                    <a:ln w="9525">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b/>
          <w:kern w:val="0"/>
          <w:sz w:val="24"/>
          <w:szCs w:val="24"/>
        </w:rPr>
      </w:pPr>
      <w:r>
        <w:rPr>
          <w:rFonts w:hint="eastAsia" w:cs="宋体"/>
          <w:b/>
          <w:kern w:val="0"/>
          <w:sz w:val="24"/>
          <w:szCs w:val="24"/>
        </w:rPr>
        <w:t>提交认定申请</w:t>
      </w:r>
    </w:p>
    <w:p>
      <w:pPr>
        <w:widowControl/>
        <w:jc w:val="left"/>
        <w:rPr>
          <w:rFonts w:hint="eastAsia" w:cs="宋体"/>
          <w:kern w:val="0"/>
          <w:sz w:val="24"/>
          <w:szCs w:val="24"/>
        </w:rPr>
      </w:pPr>
      <w:r>
        <w:drawing>
          <wp:anchor distT="0" distB="0" distL="114300" distR="114300" simplePos="0" relativeHeight="251672576" behindDoc="0" locked="0" layoutInCell="1" allowOverlap="1">
            <wp:simplePos x="0" y="0"/>
            <wp:positionH relativeFrom="column">
              <wp:posOffset>-39370</wp:posOffset>
            </wp:positionH>
            <wp:positionV relativeFrom="paragraph">
              <wp:posOffset>185420</wp:posOffset>
            </wp:positionV>
            <wp:extent cx="4659630" cy="2866390"/>
            <wp:effectExtent l="0" t="0" r="7620" b="10160"/>
            <wp:wrapNone/>
            <wp:docPr id="18" name="图片 18" descr="QQ图片2019040415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Q图片20190404150201"/>
                    <pic:cNvPicPr>
                      <a:picLocks noChangeAspect="1"/>
                    </pic:cNvPicPr>
                  </pic:nvPicPr>
                  <pic:blipFill>
                    <a:blip r:embed="rId23"/>
                    <a:stretch>
                      <a:fillRect/>
                    </a:stretch>
                  </pic:blipFill>
                  <pic:spPr>
                    <a:xfrm>
                      <a:off x="0" y="0"/>
                      <a:ext cx="4659630" cy="2866390"/>
                    </a:xfrm>
                    <a:prstGeom prst="rect">
                      <a:avLst/>
                    </a:prstGeom>
                    <a:noFill/>
                    <a:ln w="9525">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cs="宋体"/>
          <w:kern w:val="0"/>
          <w:sz w:val="24"/>
          <w:szCs w:val="24"/>
        </w:rPr>
      </w:pPr>
    </w:p>
    <w:p>
      <w:pPr>
        <w:spacing w:line="500" w:lineRule="exact"/>
        <w:rPr>
          <w:rFonts w:hint="eastAsia" w:ascii="仿宋_GB2312" w:hAnsi="仿宋_GB2312" w:eastAsia="仿宋_GB2312" w:cs="仿宋_GB2312"/>
          <w:spacing w:val="-4"/>
        </w:rPr>
      </w:pPr>
    </w:p>
    <w:p>
      <w:pPr>
        <w:spacing w:line="500" w:lineRule="exact"/>
        <w:rPr>
          <w:rFonts w:hint="eastAsia" w:ascii="仿宋_GB2312" w:hAnsi="仿宋_GB2312" w:eastAsia="仿宋_GB2312" w:cs="仿宋_GB2312"/>
          <w:spacing w:val="-4"/>
        </w:rPr>
      </w:pPr>
    </w:p>
    <w:p>
      <w:pPr>
        <w:spacing w:line="500" w:lineRule="exact"/>
        <w:rPr>
          <w:rFonts w:hint="eastAsia" w:ascii="仿宋_GB2312" w:hAnsi="仿宋_GB2312" w:eastAsia="仿宋_GB2312" w:cs="仿宋_GB2312"/>
          <w:spacing w:val="-4"/>
        </w:rPr>
      </w:pPr>
    </w:p>
    <w:p>
      <w:pPr>
        <w:spacing w:line="500" w:lineRule="exact"/>
        <w:rPr>
          <w:rFonts w:hint="eastAsia" w:ascii="仿宋_GB2312" w:hAnsi="仿宋_GB2312" w:eastAsia="仿宋_GB2312" w:cs="仿宋_GB2312"/>
          <w:spacing w:val="-4"/>
        </w:rPr>
      </w:pPr>
    </w:p>
    <w:p>
      <w:pPr>
        <w:spacing w:line="500" w:lineRule="exact"/>
        <w:rPr>
          <w:rFonts w:hint="eastAsia" w:ascii="仿宋_GB2312" w:hAnsi="仿宋_GB2312" w:eastAsia="仿宋_GB2312" w:cs="仿宋_GB2312"/>
          <w:spacing w:val="-4"/>
        </w:rPr>
      </w:pPr>
    </w:p>
    <w:p>
      <w:pPr>
        <w:spacing w:line="500" w:lineRule="exact"/>
        <w:rPr>
          <w:rFonts w:hint="eastAsia" w:ascii="仿宋_GB2312" w:hAnsi="仿宋_GB2312" w:eastAsia="仿宋_GB2312" w:cs="仿宋_GB2312"/>
          <w:spacing w:val="-4"/>
        </w:rPr>
      </w:pPr>
    </w:p>
    <w:p>
      <w:pPr>
        <w:spacing w:line="500" w:lineRule="exact"/>
        <w:rPr>
          <w:rFonts w:hint="eastAsia" w:ascii="仿宋_GB2312" w:hAnsi="仿宋_GB2312" w:eastAsia="仿宋_GB2312" w:cs="仿宋_GB2312"/>
          <w:spacing w:val="-4"/>
        </w:rPr>
      </w:pPr>
    </w:p>
    <w:p>
      <w:pPr>
        <w:spacing w:line="500" w:lineRule="exact"/>
        <w:rPr>
          <w:rFonts w:hint="eastAsia" w:ascii="仿宋_GB2312" w:hAnsi="仿宋_GB2312" w:eastAsia="仿宋_GB2312" w:cs="仿宋_GB2312"/>
          <w:spacing w:val="-4"/>
        </w:rPr>
      </w:pPr>
    </w:p>
    <w:p>
      <w:pPr>
        <w:spacing w:line="500" w:lineRule="exact"/>
        <w:rPr>
          <w:rFonts w:hint="eastAsia" w:ascii="仿宋_GB2312" w:hAnsi="仿宋_GB2312" w:eastAsia="仿宋_GB2312" w:cs="仿宋_GB2312"/>
          <w:spacing w:val="-4"/>
        </w:rPr>
      </w:pPr>
    </w:p>
    <w:p>
      <w:pPr>
        <w:spacing w:line="500" w:lineRule="exact"/>
        <w:rPr>
          <w:rFonts w:hint="eastAsia" w:ascii="仿宋_GB2312" w:hAnsi="仿宋_GB2312" w:eastAsia="仿宋_GB2312" w:cs="仿宋_GB2312"/>
          <w:spacing w:val="-4"/>
        </w:rPr>
      </w:pPr>
    </w:p>
    <w:p>
      <w:pPr>
        <w:spacing w:line="500" w:lineRule="exact"/>
        <w:rPr>
          <w:rFonts w:hint="eastAsia" w:ascii="仿宋_GB2312" w:hAnsi="仿宋_GB2312" w:eastAsia="仿宋_GB2312" w:cs="仿宋_GB2312"/>
          <w:spacing w:val="-4"/>
        </w:rPr>
      </w:pPr>
    </w:p>
    <w:p>
      <w:pPr>
        <w:spacing w:line="500" w:lineRule="exact"/>
        <w:rPr>
          <w:rFonts w:hint="eastAsia" w:ascii="仿宋_GB2312" w:hAnsi="仿宋_GB2312" w:eastAsia="仿宋_GB2312" w:cs="仿宋_GB2312"/>
          <w:spacing w:val="-4"/>
        </w:rPr>
      </w:pPr>
    </w:p>
    <w:p>
      <w:pPr>
        <w:spacing w:line="500" w:lineRule="exact"/>
        <w:rPr>
          <w:rFonts w:hint="eastAsia" w:ascii="仿宋_GB2312" w:hAnsi="仿宋_GB2312" w:eastAsia="仿宋_GB2312" w:cs="仿宋_GB2312"/>
          <w:spacing w:val="-4"/>
        </w:rPr>
      </w:pPr>
    </w:p>
    <w:p>
      <w:pPr>
        <w:spacing w:line="500" w:lineRule="exact"/>
        <w:rPr>
          <w:rFonts w:hint="eastAsia" w:ascii="仿宋_GB2312" w:hAnsi="仿宋_GB2312" w:eastAsia="仿宋_GB2312" w:cs="仿宋_GB2312"/>
          <w:spacing w:val="-4"/>
        </w:rPr>
      </w:pPr>
    </w:p>
    <w:p>
      <w:pPr>
        <w:spacing w:line="500" w:lineRule="exact"/>
        <w:rPr>
          <w:rFonts w:hint="eastAsia" w:ascii="仿宋_GB2312" w:hAnsi="仿宋_GB2312" w:eastAsia="仿宋_GB2312" w:cs="仿宋_GB2312"/>
          <w:spacing w:val="-4"/>
        </w:rPr>
      </w:pPr>
    </w:p>
    <w:p>
      <w:pPr>
        <w:spacing w:line="500" w:lineRule="exact"/>
        <w:rPr>
          <w:rFonts w:hint="eastAsia" w:ascii="仿宋_GB2312" w:hAnsi="仿宋_GB2312" w:eastAsia="仿宋_GB2312" w:cs="仿宋_GB2312"/>
          <w:spacing w:val="-4"/>
        </w:rPr>
      </w:pPr>
    </w:p>
    <w:p>
      <w:pPr>
        <w:spacing w:line="500" w:lineRule="exact"/>
        <w:rPr>
          <w:rFonts w:hint="eastAsia" w:ascii="仿宋_GB2312" w:hAnsi="仿宋_GB2312" w:eastAsia="仿宋_GB2312" w:cs="仿宋_GB2312"/>
          <w:spacing w:val="-4"/>
        </w:rPr>
      </w:pPr>
    </w:p>
    <w:p>
      <w:pPr>
        <w:spacing w:line="500" w:lineRule="exact"/>
        <w:rPr>
          <w:rFonts w:hint="eastAsia" w:ascii="仿宋_GB2312" w:hAnsi="仿宋_GB2312" w:eastAsia="仿宋_GB2312" w:cs="仿宋_GB2312"/>
          <w:spacing w:val="-4"/>
        </w:rPr>
      </w:pPr>
    </w:p>
    <w:p>
      <w:pPr>
        <w:spacing w:line="500" w:lineRule="exact"/>
        <w:rPr>
          <w:rFonts w:hint="eastAsia" w:ascii="仿宋_GB2312" w:hAnsi="仿宋_GB2312" w:eastAsia="仿宋_GB2312" w:cs="仿宋_GB2312"/>
          <w:spacing w:val="-4"/>
        </w:rPr>
      </w:pPr>
      <w:r>
        <w:rPr>
          <w:rFonts w:hint="eastAsia" w:ascii="仿宋_GB2312" w:hAnsi="仿宋_GB2312" w:eastAsia="仿宋_GB2312" w:cs="仿宋_GB2312"/>
          <w:spacing w:val="-4"/>
        </w:rPr>
        <w:t>附件4</w:t>
      </w:r>
    </w:p>
    <w:p>
      <w:pPr>
        <w:widowControl/>
        <w:jc w:val="left"/>
        <w:rPr>
          <w:rFonts w:eastAsia="宋体" w:cs="宋体"/>
          <w:kern w:val="0"/>
          <w:sz w:val="24"/>
          <w:szCs w:val="24"/>
        </w:rPr>
      </w:pPr>
      <w:r>
        <w:rPr>
          <w:rFonts w:eastAsia="宋体" w:cs="宋体"/>
          <w:kern w:val="0"/>
          <w:sz w:val="24"/>
          <w:szCs w:val="24"/>
        </w:rPr>
        <w:fldChar w:fldCharType="begin"/>
      </w:r>
      <w:r>
        <w:rPr>
          <w:rFonts w:eastAsia="宋体" w:cs="宋体"/>
          <w:kern w:val="0"/>
          <w:sz w:val="24"/>
          <w:szCs w:val="24"/>
        </w:rPr>
        <w:instrText xml:space="preserve"> INCLUDEPICTURE "C:\\Users\\Administrator\\AppData\\Roaming\\Tencent\\Users\\443808020\\QQ\\WinTemp\\RichOle\\RX9XD7$G97UG(L5FQLUNH86.png" \* MERGEFORMATINET </w:instrText>
      </w:r>
      <w:r>
        <w:rPr>
          <w:rFonts w:eastAsia="宋体" w:cs="宋体"/>
          <w:kern w:val="0"/>
          <w:sz w:val="24"/>
          <w:szCs w:val="24"/>
        </w:rPr>
        <w:fldChar w:fldCharType="separate"/>
      </w:r>
      <w:r>
        <w:rPr>
          <w:rFonts w:eastAsia="宋体" w:cs="宋体"/>
          <w:kern w:val="0"/>
          <w:sz w:val="24"/>
          <w:szCs w:val="24"/>
        </w:rPr>
        <w:drawing>
          <wp:inline distT="0" distB="0" distL="114300" distR="114300">
            <wp:extent cx="4877435" cy="6018530"/>
            <wp:effectExtent l="0" t="0" r="18415" b="1270"/>
            <wp:docPr id="19" name="图片 1" descr="RX9XD7$G97UG(L5FQLUNH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RX9XD7$G97UG(L5FQLUNH86"/>
                    <pic:cNvPicPr>
                      <a:picLocks noChangeAspect="1"/>
                    </pic:cNvPicPr>
                  </pic:nvPicPr>
                  <pic:blipFill>
                    <a:blip r:embed="rId24"/>
                    <a:stretch>
                      <a:fillRect/>
                    </a:stretch>
                  </pic:blipFill>
                  <pic:spPr>
                    <a:xfrm>
                      <a:off x="0" y="0"/>
                      <a:ext cx="4877435" cy="6018530"/>
                    </a:xfrm>
                    <a:prstGeom prst="rect">
                      <a:avLst/>
                    </a:prstGeom>
                    <a:noFill/>
                    <a:ln w="9525">
                      <a:noFill/>
                    </a:ln>
                  </pic:spPr>
                </pic:pic>
              </a:graphicData>
            </a:graphic>
          </wp:inline>
        </w:drawing>
      </w:r>
      <w:r>
        <w:rPr>
          <w:rFonts w:eastAsia="宋体" w:cs="宋体"/>
          <w:kern w:val="0"/>
          <w:sz w:val="24"/>
          <w:szCs w:val="24"/>
        </w:rPr>
        <w:fldChar w:fldCharType="end"/>
      </w:r>
    </w:p>
    <w:p>
      <w:pPr>
        <w:spacing w:line="500" w:lineRule="exact"/>
        <w:rPr>
          <w:rFonts w:hint="eastAsia" w:ascii="仿宋_GB2312" w:hAnsi="仿宋_GB2312" w:eastAsia="仿宋_GB2312" w:cs="仿宋_GB2312"/>
          <w:spacing w:val="-4"/>
        </w:rPr>
      </w:pPr>
    </w:p>
    <w:p>
      <w:pPr>
        <w:spacing w:line="500" w:lineRule="exact"/>
        <w:rPr>
          <w:rFonts w:hint="eastAsia" w:ascii="仿宋_GB2312" w:hAnsi="仿宋_GB2312" w:eastAsia="仿宋_GB2312" w:cs="仿宋_GB2312"/>
          <w:spacing w:val="-4"/>
        </w:rPr>
      </w:pPr>
    </w:p>
    <w:p>
      <w:pPr>
        <w:spacing w:line="500" w:lineRule="exact"/>
        <w:rPr>
          <w:rFonts w:hint="eastAsia" w:ascii="仿宋_GB2312" w:hAnsi="仿宋_GB2312" w:eastAsia="仿宋_GB2312" w:cs="仿宋_GB2312"/>
          <w:spacing w:val="-4"/>
        </w:rPr>
      </w:pPr>
    </w:p>
    <w:p>
      <w:pPr>
        <w:spacing w:line="500" w:lineRule="exact"/>
        <w:rPr>
          <w:rFonts w:hint="eastAsia" w:ascii="仿宋_GB2312" w:hAnsi="仿宋_GB2312" w:eastAsia="仿宋_GB2312" w:cs="仿宋_GB2312"/>
          <w:spacing w:val="-4"/>
        </w:rPr>
      </w:pPr>
    </w:p>
    <w:p>
      <w:pPr>
        <w:spacing w:line="500" w:lineRule="exact"/>
        <w:rPr>
          <w:rFonts w:hint="eastAsia" w:ascii="仿宋_GB2312" w:hAnsi="仿宋_GB2312" w:eastAsia="仿宋_GB2312" w:cs="仿宋_GB2312"/>
          <w:spacing w:val="-4"/>
        </w:rPr>
      </w:pPr>
    </w:p>
    <w:p>
      <w:pPr>
        <w:spacing w:line="500" w:lineRule="exact"/>
        <w:rPr>
          <w:rFonts w:hint="eastAsia" w:ascii="仿宋_GB2312" w:hAnsi="仿宋_GB2312" w:eastAsia="仿宋_GB2312" w:cs="仿宋_GB2312"/>
          <w:spacing w:val="-4"/>
        </w:rPr>
      </w:pPr>
    </w:p>
    <w:p>
      <w:pPr>
        <w:spacing w:line="500" w:lineRule="exact"/>
        <w:rPr>
          <w:rFonts w:hint="eastAsia" w:ascii="仿宋_GB2312" w:hAnsi="仿宋_GB2312" w:eastAsia="仿宋_GB2312" w:cs="仿宋_GB2312"/>
          <w:spacing w:val="-4"/>
        </w:rPr>
      </w:pPr>
    </w:p>
    <w:p>
      <w:pPr>
        <w:spacing w:line="500" w:lineRule="exact"/>
        <w:rPr>
          <w:rFonts w:hint="eastAsia" w:ascii="仿宋_GB2312" w:hAnsi="仿宋_GB2312" w:eastAsia="仿宋_GB2312" w:cs="仿宋_GB2312"/>
          <w:spacing w:val="-4"/>
        </w:rPr>
      </w:pPr>
      <w:r>
        <w:rPr>
          <w:rFonts w:hint="eastAsia" w:ascii="仿宋_GB2312" w:hAnsi="仿宋_GB2312" w:eastAsia="仿宋_GB2312" w:cs="仿宋_GB2312"/>
          <w:spacing w:val="-4"/>
        </w:rPr>
        <w:t>附件5</w:t>
      </w:r>
    </w:p>
    <w:p>
      <w:pPr>
        <w:spacing w:line="500" w:lineRule="exact"/>
        <w:rPr>
          <w:rFonts w:hint="eastAsia" w:ascii="仿宋_GB2312" w:hAnsi="仿宋_GB2312" w:eastAsia="仿宋_GB2312" w:cs="仿宋_GB2312"/>
          <w:spacing w:val="-4"/>
        </w:rPr>
      </w:pPr>
    </w:p>
    <w:p>
      <w:pPr>
        <w:widowControl/>
        <w:jc w:val="left"/>
        <w:rPr>
          <w:rFonts w:eastAsia="宋体" w:cs="宋体"/>
          <w:kern w:val="0"/>
          <w:sz w:val="24"/>
          <w:szCs w:val="24"/>
        </w:rPr>
      </w:pPr>
      <w:r>
        <w:rPr>
          <w:rFonts w:eastAsia="宋体" w:cs="宋体"/>
          <w:kern w:val="0"/>
          <w:sz w:val="24"/>
          <w:szCs w:val="24"/>
        </w:rPr>
        <w:fldChar w:fldCharType="begin"/>
      </w:r>
      <w:r>
        <w:rPr>
          <w:rFonts w:eastAsia="宋体" w:cs="宋体"/>
          <w:kern w:val="0"/>
          <w:sz w:val="24"/>
          <w:szCs w:val="24"/>
        </w:rPr>
        <w:instrText xml:space="preserve"> INCLUDEPICTURE "C:\\Users\\Administrator\\AppData\\Roaming\\Tencent\\Users\\443808020\\QQ\\WinTemp\\RichOle\\$SP70]}D]4AYE}LVW(JSRWK.png" \* MERGEFORMATINET </w:instrText>
      </w:r>
      <w:r>
        <w:rPr>
          <w:rFonts w:eastAsia="宋体" w:cs="宋体"/>
          <w:kern w:val="0"/>
          <w:sz w:val="24"/>
          <w:szCs w:val="24"/>
        </w:rPr>
        <w:fldChar w:fldCharType="separate"/>
      </w:r>
      <w:r>
        <w:rPr>
          <w:rFonts w:eastAsia="宋体" w:cs="宋体"/>
          <w:kern w:val="0"/>
          <w:sz w:val="24"/>
          <w:szCs w:val="24"/>
        </w:rPr>
        <w:drawing>
          <wp:inline distT="0" distB="0" distL="114300" distR="114300">
            <wp:extent cx="5189855" cy="6287135"/>
            <wp:effectExtent l="0" t="0" r="10795" b="18415"/>
            <wp:docPr id="20" name="图片 2" descr="$SP70]}D]4AYE}LVW(JSR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SP70]}D]4AYE}LVW(JSRWK"/>
                    <pic:cNvPicPr>
                      <a:picLocks noChangeAspect="1"/>
                    </pic:cNvPicPr>
                  </pic:nvPicPr>
                  <pic:blipFill>
                    <a:blip r:embed="rId25"/>
                    <a:stretch>
                      <a:fillRect/>
                    </a:stretch>
                  </pic:blipFill>
                  <pic:spPr>
                    <a:xfrm>
                      <a:off x="0" y="0"/>
                      <a:ext cx="5189855" cy="6287135"/>
                    </a:xfrm>
                    <a:prstGeom prst="rect">
                      <a:avLst/>
                    </a:prstGeom>
                    <a:noFill/>
                    <a:ln w="9525">
                      <a:noFill/>
                    </a:ln>
                  </pic:spPr>
                </pic:pic>
              </a:graphicData>
            </a:graphic>
          </wp:inline>
        </w:drawing>
      </w:r>
      <w:r>
        <w:rPr>
          <w:rFonts w:eastAsia="宋体" w:cs="宋体"/>
          <w:kern w:val="0"/>
          <w:sz w:val="24"/>
          <w:szCs w:val="24"/>
        </w:rPr>
        <w:fldChar w:fldCharType="end"/>
      </w:r>
    </w:p>
    <w:p>
      <w:pPr>
        <w:spacing w:line="500" w:lineRule="exact"/>
        <w:rPr>
          <w:rFonts w:hint="eastAsia" w:ascii="仿宋_GB2312" w:hAnsi="仿宋_GB2312" w:eastAsia="仿宋_GB2312" w:cs="仿宋_GB2312"/>
          <w:spacing w:val="-4"/>
        </w:rPr>
      </w:pPr>
    </w:p>
    <w:p>
      <w:pPr>
        <w:spacing w:line="500" w:lineRule="exact"/>
        <w:rPr>
          <w:rFonts w:hint="eastAsia" w:ascii="仿宋_GB2312" w:hAnsi="仿宋_GB2312" w:eastAsia="仿宋_GB2312" w:cs="仿宋_GB2312"/>
          <w:spacing w:val="-4"/>
        </w:rPr>
      </w:pPr>
    </w:p>
    <w:p>
      <w:pPr>
        <w:spacing w:line="500" w:lineRule="exact"/>
        <w:rPr>
          <w:rFonts w:hint="eastAsia" w:ascii="仿宋_GB2312" w:hAnsi="仿宋_GB2312" w:eastAsia="仿宋_GB2312" w:cs="仿宋_GB2312"/>
          <w:spacing w:val="-4"/>
        </w:rPr>
      </w:pPr>
    </w:p>
    <w:p>
      <w:pPr>
        <w:spacing w:line="500" w:lineRule="exact"/>
        <w:rPr>
          <w:rFonts w:hint="eastAsia" w:ascii="仿宋_GB2312" w:hAnsi="仿宋_GB2312" w:eastAsia="仿宋_GB2312" w:cs="仿宋_GB2312"/>
          <w:spacing w:val="-4"/>
        </w:rPr>
      </w:pPr>
    </w:p>
    <w:p/>
    <w:sectPr>
      <w:pgSz w:w="11906" w:h="16838"/>
      <w:pgMar w:top="1417" w:right="1417" w:bottom="1417" w:left="1531"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仿宋简体">
    <w:altName w:val="Arial Unicode MS"/>
    <w:panose1 w:val="02010601030101010101"/>
    <w:charset w:val="86"/>
    <w:family w:val="script"/>
    <w:pitch w:val="default"/>
    <w:sig w:usb0="00000000" w:usb1="00000000" w:usb2="00000000" w:usb3="00000000" w:csb0="00040000"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altName w:val="Arial Unicode MS"/>
    <w:panose1 w:val="02010601030101010101"/>
    <w:charset w:val="86"/>
    <w:family w:val="script"/>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outside" w:y="1"/>
      <w:rPr>
        <w:rStyle w:val="6"/>
      </w:rPr>
    </w:pPr>
    <w:r>
      <w:fldChar w:fldCharType="begin"/>
    </w:r>
    <w:r>
      <w:rPr>
        <w:rStyle w:val="6"/>
      </w:rPr>
      <w:instrText xml:space="preserve">PAGE  </w:instrText>
    </w:r>
    <w:r>
      <w:fldChar w:fldCharType="separate"/>
    </w:r>
    <w:r>
      <w:rPr>
        <w:rStyle w:val="6"/>
      </w:rPr>
      <w:t>1</w:t>
    </w:r>
    <w:r>
      <w:fldChar w:fldCharType="end"/>
    </w:r>
  </w:p>
  <w:p>
    <w:pPr>
      <w:ind w:right="360" w:firstLine="360"/>
      <w:rPr>
        <w:rFonts w:hint="eastAsia"/>
      </w:rPr>
    </w:pPr>
    <w: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hp&#10;gkvTAAAABQEAAA8AAAAAAAAAAQAgAAAAIgAAAGRycy9kb3ducmV2LnhtbFBLAQIUABQAAAAIAIdO&#10;4kBt/IvftgEAAFUDAAAOAAAAAAAAAAEAIAAAACIBAABkcnMvZTJvRG9jLnhtbFBLBQYAAAAABgAG&#10;AFkBAABKBQAAAAA=&#10;">
              <v:fill on="f" focussize="0,0"/>
              <v:stroke on="f" weight="1.25pt"/>
              <v:imagedata o:title=""/>
              <o:lock v:ext="edit" aspectratio="f"/>
              <v:textbox inset="0mm,0mm,0mm,0mm" style="mso-fit-shape-to-text:t;">
                <w:txbxContent>
                  <w:p>
                    <w:pPr>
                      <w:rPr>
                        <w:rFonts w:hint="eastAsia"/>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outside" w:y="1"/>
      <w:rPr>
        <w:rStyle w:val="6"/>
      </w:rPr>
    </w:pPr>
    <w:r>
      <w:fldChar w:fldCharType="begin"/>
    </w:r>
    <w:r>
      <w:rPr>
        <w:rStyle w:val="6"/>
      </w:rPr>
      <w:instrText xml:space="preserve">PAGE  </w:instrText>
    </w:r>
    <w:r>
      <w:fldChar w:fldCharType="separate"/>
    </w:r>
    <w:r>
      <w:rPr>
        <w:rStyle w:val="6"/>
      </w:rPr>
      <w:t>1</w:t>
    </w:r>
    <w:r>
      <w:fldChar w:fldCharType="end"/>
    </w:r>
  </w:p>
  <w:p>
    <w:pPr>
      <w:pStyle w:val="2"/>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val="1"/>
  <w:bordersDoNotSurroundFooter w:val="1"/>
  <w:documentProtection w:enforcement="0"/>
  <w:defaultTabStop w:val="420"/>
  <w:drawingGridVerticalSpacing w:val="156"/>
  <w:displayHorizontalDrawingGridEvery w:val="1"/>
  <w:displayVerticalDrawingGridEvery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AEE3D1E"/>
    <w:rsid w:val="45561778"/>
    <w:rsid w:val="4AEE3D1E"/>
    <w:rsid w:val="500E7285"/>
    <w:rsid w:val="656964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方正仿宋简体" w:cs="Times New Roman"/>
      <w:kern w:val="2"/>
      <w:sz w:val="32"/>
      <w:szCs w:val="32"/>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rPr>
  </w:style>
  <w:style w:type="character" w:styleId="6">
    <w:name w:val="page number"/>
    <w:basedOn w:val="5"/>
    <w:qFormat/>
    <w:uiPriority w:val="0"/>
  </w:style>
  <w:style w:type="character" w:styleId="7">
    <w:name w:val="Hyperlink"/>
    <w:qFormat/>
    <w:uiPriority w:val="99"/>
    <w:rPr>
      <w:rFonts w:ascii="Verdana" w:hAnsi="Verdana"/>
      <w:color w:val="0000FF"/>
      <w:kern w:val="0"/>
      <w:sz w:val="24"/>
      <w:szCs w:val="20"/>
      <w:u w:val="single"/>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2020-09-21T04:51:00Z</dcterms:created>
  <dc:creator>一年</dc:creator>
  <cp:lastModifiedBy>undo</cp:lastModifiedBy>
  <dcterms:modified xsi:type="dcterms:W3CDTF">2020-09-22T07:51:44Z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