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F720C" w14:textId="77777777" w:rsidR="00AA6071" w:rsidRPr="007437BE" w:rsidRDefault="006534BD" w:rsidP="00721E96">
      <w:pPr>
        <w:jc w:val="center"/>
        <w:rPr>
          <w:rFonts w:ascii="方正小标宋简体" w:eastAsia="方正小标宋简体" w:hAnsiTheme="majorEastAsia" w:hint="eastAsia"/>
          <w:sz w:val="36"/>
          <w:szCs w:val="36"/>
        </w:rPr>
      </w:pPr>
      <w:r w:rsidRPr="007437BE">
        <w:rPr>
          <w:rFonts w:ascii="方正小标宋简体" w:eastAsia="方正小标宋简体" w:hAnsiTheme="majorEastAsia" w:hint="eastAsia"/>
          <w:sz w:val="36"/>
          <w:szCs w:val="36"/>
        </w:rPr>
        <w:t>遵义医科大学</w:t>
      </w:r>
    </w:p>
    <w:p w14:paraId="7CE70328" w14:textId="77777777" w:rsidR="000D24A4" w:rsidRPr="007437BE" w:rsidRDefault="00943D06" w:rsidP="00721E96">
      <w:pPr>
        <w:jc w:val="center"/>
        <w:rPr>
          <w:rFonts w:ascii="方正小标宋简体" w:eastAsia="方正小标宋简体" w:hAnsiTheme="majorEastAsia" w:hint="eastAsia"/>
          <w:sz w:val="36"/>
          <w:szCs w:val="36"/>
        </w:rPr>
      </w:pPr>
      <w:r w:rsidRPr="007437BE">
        <w:rPr>
          <w:rFonts w:ascii="方正小标宋简体" w:eastAsia="方正小标宋简体" w:hAnsiTheme="majorEastAsia" w:hint="eastAsia"/>
          <w:sz w:val="36"/>
          <w:szCs w:val="36"/>
        </w:rPr>
        <w:t>关于</w:t>
      </w:r>
      <w:r w:rsidR="00A8684D" w:rsidRPr="007437BE">
        <w:rPr>
          <w:rFonts w:ascii="方正小标宋简体" w:eastAsia="方正小标宋简体" w:hAnsiTheme="majorEastAsia" w:hint="eastAsia"/>
          <w:sz w:val="36"/>
          <w:szCs w:val="36"/>
        </w:rPr>
        <w:t>2020年拟录取</w:t>
      </w:r>
      <w:r w:rsidR="006534BD" w:rsidRPr="007437BE">
        <w:rPr>
          <w:rFonts w:ascii="方正小标宋简体" w:eastAsia="方正小标宋简体" w:hAnsiTheme="majorEastAsia" w:hint="eastAsia"/>
          <w:sz w:val="36"/>
          <w:szCs w:val="36"/>
        </w:rPr>
        <w:t>研究生</w:t>
      </w:r>
      <w:r w:rsidR="00D412DD" w:rsidRPr="007437BE">
        <w:rPr>
          <w:rFonts w:ascii="方正小标宋简体" w:eastAsia="方正小标宋简体" w:hAnsiTheme="majorEastAsia" w:hint="eastAsia"/>
          <w:sz w:val="36"/>
          <w:szCs w:val="36"/>
        </w:rPr>
        <w:t>党团</w:t>
      </w:r>
      <w:r w:rsidR="006534BD" w:rsidRPr="007437BE">
        <w:rPr>
          <w:rFonts w:ascii="方正小标宋简体" w:eastAsia="方正小标宋简体" w:hAnsiTheme="majorEastAsia" w:hint="eastAsia"/>
          <w:sz w:val="36"/>
          <w:szCs w:val="36"/>
        </w:rPr>
        <w:t>组织关系</w:t>
      </w:r>
      <w:r w:rsidR="00721E96" w:rsidRPr="007437BE">
        <w:rPr>
          <w:rFonts w:ascii="方正小标宋简体" w:eastAsia="方正小标宋简体" w:hAnsiTheme="majorEastAsia" w:hint="eastAsia"/>
          <w:sz w:val="36"/>
          <w:szCs w:val="36"/>
        </w:rPr>
        <w:t>介绍信的填写</w:t>
      </w:r>
      <w:r w:rsidR="006534BD" w:rsidRPr="007437BE">
        <w:rPr>
          <w:rFonts w:ascii="方正小标宋简体" w:eastAsia="方正小标宋简体" w:hAnsiTheme="majorEastAsia" w:hint="eastAsia"/>
          <w:sz w:val="36"/>
          <w:szCs w:val="36"/>
        </w:rPr>
        <w:t>说明</w:t>
      </w:r>
    </w:p>
    <w:p w14:paraId="45711CB4" w14:textId="77777777" w:rsidR="006534BD" w:rsidRDefault="006534BD"/>
    <w:p w14:paraId="1F66F2F2" w14:textId="77777777" w:rsidR="006534BD" w:rsidRDefault="006534BD">
      <w:pPr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 xml:space="preserve">  </w:t>
      </w:r>
      <w:r w:rsidR="00D412DD">
        <w:rPr>
          <w:rFonts w:hint="eastAsia"/>
        </w:rPr>
        <w:t xml:space="preserve">    </w:t>
      </w:r>
      <w:r w:rsidR="00D412DD" w:rsidRPr="00D412DD">
        <w:rPr>
          <w:rFonts w:ascii="仿宋" w:eastAsia="仿宋" w:hAnsi="仿宋" w:hint="eastAsia"/>
          <w:sz w:val="32"/>
          <w:szCs w:val="32"/>
        </w:rPr>
        <w:t>因我校研究生</w:t>
      </w:r>
      <w:r w:rsidR="00AA6071">
        <w:rPr>
          <w:rFonts w:ascii="仿宋" w:eastAsia="仿宋" w:hAnsi="仿宋" w:hint="eastAsia"/>
          <w:sz w:val="32"/>
          <w:szCs w:val="32"/>
        </w:rPr>
        <w:t>暂时</w:t>
      </w:r>
      <w:r w:rsidR="00D412DD">
        <w:rPr>
          <w:rFonts w:ascii="仿宋" w:eastAsia="仿宋" w:hAnsi="仿宋" w:hint="eastAsia"/>
          <w:sz w:val="32"/>
          <w:szCs w:val="32"/>
        </w:rPr>
        <w:t>以</w:t>
      </w:r>
      <w:r w:rsidR="00D412DD" w:rsidRPr="00D412DD">
        <w:rPr>
          <w:rFonts w:ascii="仿宋" w:eastAsia="仿宋" w:hAnsi="仿宋" w:hint="eastAsia"/>
          <w:sz w:val="32"/>
          <w:szCs w:val="32"/>
        </w:rPr>
        <w:t>班级</w:t>
      </w:r>
      <w:r w:rsidR="00D412DD">
        <w:rPr>
          <w:rFonts w:ascii="仿宋" w:eastAsia="仿宋" w:hAnsi="仿宋" w:hint="eastAsia"/>
          <w:sz w:val="32"/>
          <w:szCs w:val="32"/>
        </w:rPr>
        <w:t>为单位设置</w:t>
      </w:r>
      <w:r w:rsidR="00D412DD" w:rsidRPr="00D412DD">
        <w:rPr>
          <w:rFonts w:ascii="仿宋" w:eastAsia="仿宋" w:hAnsi="仿宋" w:hint="eastAsia"/>
          <w:sz w:val="32"/>
          <w:szCs w:val="32"/>
        </w:rPr>
        <w:t>党团支部，故研究生</w:t>
      </w:r>
      <w:r w:rsidR="00D412DD">
        <w:rPr>
          <w:rFonts w:ascii="仿宋" w:eastAsia="仿宋" w:hAnsi="仿宋" w:hint="eastAsia"/>
          <w:sz w:val="32"/>
          <w:szCs w:val="32"/>
        </w:rPr>
        <w:t>新生</w:t>
      </w:r>
      <w:r w:rsidR="00E77321">
        <w:rPr>
          <w:rFonts w:ascii="仿宋" w:eastAsia="仿宋" w:hAnsi="仿宋" w:hint="eastAsia"/>
          <w:sz w:val="32"/>
          <w:szCs w:val="32"/>
        </w:rPr>
        <w:t>招录工作全部结束之前</w:t>
      </w:r>
      <w:r w:rsidR="00D412DD" w:rsidRPr="00D412DD">
        <w:rPr>
          <w:rFonts w:ascii="仿宋" w:eastAsia="仿宋" w:hAnsi="仿宋" w:hint="eastAsia"/>
          <w:sz w:val="32"/>
          <w:szCs w:val="32"/>
        </w:rPr>
        <w:t>不能明确</w:t>
      </w:r>
      <w:r w:rsidR="00D412DD">
        <w:rPr>
          <w:rFonts w:ascii="仿宋" w:eastAsia="仿宋" w:hAnsi="仿宋" w:hint="eastAsia"/>
          <w:sz w:val="32"/>
          <w:szCs w:val="32"/>
        </w:rPr>
        <w:t>具体</w:t>
      </w:r>
      <w:r w:rsidR="00D412DD" w:rsidRPr="00D412DD">
        <w:rPr>
          <w:rFonts w:ascii="仿宋" w:eastAsia="仿宋" w:hAnsi="仿宋" w:hint="eastAsia"/>
          <w:sz w:val="32"/>
          <w:szCs w:val="32"/>
        </w:rPr>
        <w:t>转入党团支部</w:t>
      </w:r>
      <w:r w:rsidR="00D412DD">
        <w:rPr>
          <w:rFonts w:ascii="仿宋" w:eastAsia="仿宋" w:hAnsi="仿宋" w:hint="eastAsia"/>
          <w:sz w:val="32"/>
          <w:szCs w:val="32"/>
        </w:rPr>
        <w:t>名称</w:t>
      </w:r>
      <w:r w:rsidR="00D412DD" w:rsidRPr="00D412DD">
        <w:rPr>
          <w:rFonts w:ascii="仿宋" w:eastAsia="仿宋" w:hAnsi="仿宋" w:hint="eastAsia"/>
          <w:sz w:val="32"/>
          <w:szCs w:val="32"/>
        </w:rPr>
        <w:t>，为方便广大考生办理相关手续，现就党团组织关系转接作如下说明</w:t>
      </w:r>
      <w:r w:rsidRPr="00721E96">
        <w:rPr>
          <w:rFonts w:ascii="仿宋" w:eastAsia="仿宋" w:hAnsi="仿宋" w:hint="eastAsia"/>
          <w:sz w:val="32"/>
          <w:szCs w:val="32"/>
        </w:rPr>
        <w:t>：</w:t>
      </w:r>
    </w:p>
    <w:p w14:paraId="4B82E151" w14:textId="77777777" w:rsidR="00D412DD" w:rsidRPr="00505CCE" w:rsidRDefault="00D412DD">
      <w:pPr>
        <w:rPr>
          <w:rFonts w:ascii="黑体" w:eastAsia="黑体" w:hAnsi="黑体"/>
          <w:bCs/>
          <w:sz w:val="32"/>
          <w:szCs w:val="32"/>
        </w:rPr>
      </w:pPr>
      <w:r w:rsidRPr="00505CCE">
        <w:rPr>
          <w:rFonts w:ascii="黑体" w:eastAsia="黑体" w:hAnsi="黑体" w:hint="eastAsia"/>
          <w:bCs/>
          <w:sz w:val="32"/>
          <w:szCs w:val="32"/>
        </w:rPr>
        <w:t xml:space="preserve">     党组织关系：</w:t>
      </w:r>
    </w:p>
    <w:p w14:paraId="770AAB20" w14:textId="77777777" w:rsidR="00AA6071" w:rsidRDefault="00A5428A" w:rsidP="00721E96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721E96">
        <w:rPr>
          <w:rFonts w:ascii="仿宋" w:eastAsia="仿宋" w:hAnsi="仿宋" w:hint="eastAsia"/>
          <w:sz w:val="32"/>
          <w:szCs w:val="32"/>
        </w:rPr>
        <w:t>本校考取的</w:t>
      </w:r>
      <w:r w:rsidR="00721E96" w:rsidRPr="00721E96">
        <w:rPr>
          <w:rFonts w:ascii="仿宋" w:eastAsia="仿宋" w:hAnsi="仿宋" w:hint="eastAsia"/>
          <w:sz w:val="32"/>
          <w:szCs w:val="32"/>
        </w:rPr>
        <w:t>研究生新生，党员组织关系实行网上</w:t>
      </w:r>
    </w:p>
    <w:p w14:paraId="6F53EE7F" w14:textId="77777777" w:rsidR="006534BD" w:rsidRPr="00AA6071" w:rsidRDefault="00721E96" w:rsidP="00AA6071">
      <w:pPr>
        <w:rPr>
          <w:rFonts w:ascii="仿宋" w:eastAsia="仿宋" w:hAnsi="仿宋"/>
          <w:sz w:val="32"/>
          <w:szCs w:val="32"/>
        </w:rPr>
      </w:pPr>
      <w:r w:rsidRPr="00AA6071">
        <w:rPr>
          <w:rFonts w:ascii="仿宋" w:eastAsia="仿宋" w:hAnsi="仿宋" w:hint="eastAsia"/>
          <w:sz w:val="32"/>
          <w:szCs w:val="32"/>
        </w:rPr>
        <w:t>转接</w:t>
      </w:r>
      <w:r w:rsidR="00D412DD" w:rsidRPr="00AA6071">
        <w:rPr>
          <w:rFonts w:ascii="仿宋" w:eastAsia="仿宋" w:hAnsi="仿宋" w:hint="eastAsia"/>
          <w:sz w:val="32"/>
          <w:szCs w:val="32"/>
        </w:rPr>
        <w:t>（待分班名单出来后统一告知所属支部）</w:t>
      </w:r>
      <w:r w:rsidRPr="00AA6071">
        <w:rPr>
          <w:rFonts w:ascii="仿宋" w:eastAsia="仿宋" w:hAnsi="仿宋" w:hint="eastAsia"/>
          <w:sz w:val="32"/>
          <w:szCs w:val="32"/>
        </w:rPr>
        <w:t>；</w:t>
      </w:r>
      <w:r w:rsidR="00D412DD" w:rsidRPr="00AA6071">
        <w:rPr>
          <w:rFonts w:ascii="仿宋" w:eastAsia="仿宋" w:hAnsi="仿宋" w:hint="eastAsia"/>
          <w:sz w:val="32"/>
          <w:szCs w:val="32"/>
        </w:rPr>
        <w:t>非本校考生转接参照附件；</w:t>
      </w:r>
    </w:p>
    <w:p w14:paraId="01F1725B" w14:textId="77777777" w:rsidR="00AA6071" w:rsidRDefault="00865E99" w:rsidP="00865E99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865E99">
        <w:rPr>
          <w:rFonts w:ascii="仿宋" w:eastAsia="仿宋" w:hAnsi="仿宋" w:hint="eastAsia"/>
          <w:sz w:val="32"/>
          <w:szCs w:val="32"/>
        </w:rPr>
        <w:t>各联合培养单位（广东省境内的除外）直接转至</w:t>
      </w:r>
    </w:p>
    <w:p w14:paraId="26BCB60C" w14:textId="77777777" w:rsidR="00721E96" w:rsidRPr="00AA6071" w:rsidRDefault="00865E99" w:rsidP="00AA6071">
      <w:pPr>
        <w:rPr>
          <w:rFonts w:ascii="仿宋" w:eastAsia="仿宋" w:hAnsi="仿宋"/>
          <w:sz w:val="32"/>
          <w:szCs w:val="32"/>
        </w:rPr>
      </w:pPr>
      <w:r w:rsidRPr="00AA6071">
        <w:rPr>
          <w:rFonts w:ascii="仿宋" w:eastAsia="仿宋" w:hAnsi="仿宋" w:hint="eastAsia"/>
          <w:sz w:val="32"/>
          <w:szCs w:val="32"/>
        </w:rPr>
        <w:t>联合培养单位；</w:t>
      </w:r>
    </w:p>
    <w:p w14:paraId="30A0AB8D" w14:textId="77777777" w:rsidR="00AA6071" w:rsidRDefault="0081442E" w:rsidP="00865E99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珠海校区（含广东省境内的各联合培养单位）组</w:t>
      </w:r>
    </w:p>
    <w:p w14:paraId="1EE20BC1" w14:textId="77777777" w:rsidR="00865E99" w:rsidRPr="00AA6071" w:rsidRDefault="0081442E" w:rsidP="00AA6071">
      <w:pPr>
        <w:rPr>
          <w:rFonts w:ascii="仿宋" w:eastAsia="仿宋" w:hAnsi="仿宋"/>
          <w:sz w:val="32"/>
          <w:szCs w:val="32"/>
        </w:rPr>
      </w:pPr>
      <w:proofErr w:type="gramStart"/>
      <w:r w:rsidRPr="00AA6071">
        <w:rPr>
          <w:rFonts w:ascii="仿宋" w:eastAsia="仿宋" w:hAnsi="仿宋" w:hint="eastAsia"/>
          <w:sz w:val="32"/>
          <w:szCs w:val="32"/>
        </w:rPr>
        <w:t>织关系</w:t>
      </w:r>
      <w:proofErr w:type="gramEnd"/>
      <w:r w:rsidRPr="00AA6071">
        <w:rPr>
          <w:rFonts w:ascii="仿宋" w:eastAsia="仿宋" w:hAnsi="仿宋" w:hint="eastAsia"/>
          <w:sz w:val="32"/>
          <w:szCs w:val="32"/>
        </w:rPr>
        <w:t>转入珠海</w:t>
      </w:r>
      <w:r w:rsidR="006F39F2">
        <w:rPr>
          <w:rFonts w:ascii="仿宋" w:eastAsia="仿宋" w:hAnsi="仿宋" w:hint="eastAsia"/>
          <w:sz w:val="32"/>
          <w:szCs w:val="32"/>
        </w:rPr>
        <w:t>校区</w:t>
      </w:r>
      <w:r w:rsidRPr="00AA6071">
        <w:rPr>
          <w:rFonts w:ascii="仿宋" w:eastAsia="仿宋" w:hAnsi="仿宋" w:hint="eastAsia"/>
          <w:sz w:val="32"/>
          <w:szCs w:val="32"/>
        </w:rPr>
        <w:t>；</w:t>
      </w:r>
    </w:p>
    <w:p w14:paraId="60E9A22F" w14:textId="77777777" w:rsidR="0081442E" w:rsidRDefault="0081442E" w:rsidP="00865E99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介绍信抬头与转入</w:t>
      </w:r>
      <w:r w:rsidR="006F39F2">
        <w:rPr>
          <w:rFonts w:ascii="仿宋" w:eastAsia="仿宋" w:hAnsi="仿宋" w:hint="eastAsia"/>
          <w:sz w:val="32"/>
          <w:szCs w:val="32"/>
        </w:rPr>
        <w:t>党</w:t>
      </w:r>
      <w:r>
        <w:rPr>
          <w:rFonts w:ascii="仿宋" w:eastAsia="仿宋" w:hAnsi="仿宋" w:hint="eastAsia"/>
          <w:sz w:val="32"/>
          <w:szCs w:val="32"/>
        </w:rPr>
        <w:t>组织见附件</w:t>
      </w:r>
      <w:r w:rsidR="0000048E">
        <w:rPr>
          <w:rFonts w:ascii="仿宋" w:eastAsia="仿宋" w:hAnsi="仿宋" w:hint="eastAsia"/>
          <w:sz w:val="32"/>
          <w:szCs w:val="32"/>
        </w:rPr>
        <w:t>；</w:t>
      </w:r>
    </w:p>
    <w:p w14:paraId="7DFFD251" w14:textId="77777777" w:rsidR="006F39F2" w:rsidRDefault="0000048E" w:rsidP="0000048E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党员同志转接组织关系时请携带“纸质介</w:t>
      </w:r>
      <w:r w:rsidRPr="006F39F2">
        <w:rPr>
          <w:rFonts w:ascii="仿宋" w:eastAsia="仿宋" w:hAnsi="仿宋" w:hint="eastAsia"/>
          <w:sz w:val="32"/>
          <w:szCs w:val="32"/>
        </w:rPr>
        <w:t>绍信</w:t>
      </w:r>
      <w:r w:rsidR="006F39F2" w:rsidRPr="006F39F2">
        <w:rPr>
          <w:rFonts w:ascii="仿宋" w:eastAsia="仿宋" w:hAnsi="仿宋" w:hint="eastAsia"/>
          <w:sz w:val="32"/>
          <w:szCs w:val="32"/>
        </w:rPr>
        <w:t>（本</w:t>
      </w:r>
    </w:p>
    <w:p w14:paraId="5A34672F" w14:textId="77777777" w:rsidR="0000048E" w:rsidRPr="006F39F2" w:rsidRDefault="006F39F2" w:rsidP="006F39F2">
      <w:pPr>
        <w:rPr>
          <w:rFonts w:ascii="仿宋" w:eastAsia="仿宋" w:hAnsi="仿宋"/>
          <w:sz w:val="32"/>
          <w:szCs w:val="32"/>
        </w:rPr>
      </w:pPr>
      <w:r w:rsidRPr="006F39F2">
        <w:rPr>
          <w:rFonts w:ascii="仿宋" w:eastAsia="仿宋" w:hAnsi="仿宋" w:hint="eastAsia"/>
          <w:sz w:val="32"/>
          <w:szCs w:val="32"/>
        </w:rPr>
        <w:t>校除外）</w:t>
      </w:r>
      <w:r w:rsidR="0000048E" w:rsidRPr="006F39F2">
        <w:rPr>
          <w:rFonts w:ascii="仿宋" w:eastAsia="仿宋" w:hAnsi="仿宋" w:hint="eastAsia"/>
          <w:sz w:val="32"/>
          <w:szCs w:val="32"/>
        </w:rPr>
        <w:t>+党员登记表（全国党员信息系统</w:t>
      </w:r>
      <w:r w:rsidR="00CD39B0" w:rsidRPr="006F39F2">
        <w:rPr>
          <w:rFonts w:ascii="仿宋" w:eastAsia="仿宋" w:hAnsi="仿宋" w:hint="eastAsia"/>
          <w:sz w:val="32"/>
          <w:szCs w:val="32"/>
        </w:rPr>
        <w:t>导出加盖公章</w:t>
      </w:r>
      <w:r w:rsidR="0000048E" w:rsidRPr="006F39F2">
        <w:rPr>
          <w:rFonts w:ascii="仿宋" w:eastAsia="仿宋" w:hAnsi="仿宋" w:hint="eastAsia"/>
          <w:sz w:val="32"/>
          <w:szCs w:val="32"/>
        </w:rPr>
        <w:t>）+党员档案</w:t>
      </w:r>
      <w:r w:rsidR="00FD15A7" w:rsidRPr="006F39F2">
        <w:rPr>
          <w:rFonts w:ascii="仿宋" w:eastAsia="仿宋" w:hAnsi="仿宋" w:hint="eastAsia"/>
          <w:sz w:val="32"/>
          <w:szCs w:val="32"/>
        </w:rPr>
        <w:t>完整</w:t>
      </w:r>
      <w:r w:rsidR="0000048E" w:rsidRPr="006F39F2">
        <w:rPr>
          <w:rFonts w:ascii="仿宋" w:eastAsia="仿宋" w:hAnsi="仿宋" w:hint="eastAsia"/>
          <w:sz w:val="32"/>
          <w:szCs w:val="32"/>
        </w:rPr>
        <w:t>证明</w:t>
      </w:r>
      <w:proofErr w:type="gramStart"/>
      <w:r w:rsidR="0000048E" w:rsidRPr="006F39F2">
        <w:rPr>
          <w:rFonts w:ascii="仿宋" w:eastAsia="仿宋" w:hAnsi="仿宋" w:hint="eastAsia"/>
          <w:sz w:val="32"/>
          <w:szCs w:val="32"/>
        </w:rPr>
        <w:t>”</w:t>
      </w:r>
      <w:proofErr w:type="gramEnd"/>
      <w:r w:rsidR="00CD39B0" w:rsidRPr="006F39F2">
        <w:rPr>
          <w:rFonts w:ascii="仿宋" w:eastAsia="仿宋" w:hAnsi="仿宋" w:hint="eastAsia"/>
          <w:sz w:val="32"/>
          <w:szCs w:val="32"/>
        </w:rPr>
        <w:t>。</w:t>
      </w:r>
    </w:p>
    <w:p w14:paraId="2767565C" w14:textId="77777777" w:rsidR="00D412DD" w:rsidRPr="00505CCE" w:rsidRDefault="00D412DD" w:rsidP="00AA6071">
      <w:pPr>
        <w:ind w:left="810"/>
        <w:rPr>
          <w:rFonts w:ascii="黑体" w:eastAsia="黑体" w:hAnsi="黑体"/>
          <w:bCs/>
          <w:sz w:val="32"/>
          <w:szCs w:val="32"/>
        </w:rPr>
      </w:pPr>
      <w:r w:rsidRPr="00505CCE">
        <w:rPr>
          <w:rFonts w:ascii="黑体" w:eastAsia="黑体" w:hAnsi="黑体" w:hint="eastAsia"/>
          <w:bCs/>
          <w:sz w:val="32"/>
          <w:szCs w:val="32"/>
        </w:rPr>
        <w:t>团组织关系：</w:t>
      </w:r>
    </w:p>
    <w:p w14:paraId="4268CA8F" w14:textId="77777777" w:rsidR="00D412DD" w:rsidRPr="00D412DD" w:rsidRDefault="00AA6071" w:rsidP="00AA6071">
      <w:pPr>
        <w:ind w:firstLineChars="250" w:firstLine="525"/>
        <w:rPr>
          <w:rFonts w:ascii="仿宋" w:eastAsia="仿宋" w:hAnsi="仿宋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1CBB0" wp14:editId="093FE466">
                <wp:simplePos x="0" y="0"/>
                <wp:positionH relativeFrom="column">
                  <wp:posOffset>5200650</wp:posOffset>
                </wp:positionH>
                <wp:positionV relativeFrom="paragraph">
                  <wp:posOffset>226695</wp:posOffset>
                </wp:positionV>
                <wp:extent cx="485775" cy="0"/>
                <wp:effectExtent l="0" t="76200" r="28575" b="11430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FBA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409.5pt;margin-top:17.85pt;width:3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  <w:r w:rsidR="00D412D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9DF23" wp14:editId="286249DC">
                <wp:simplePos x="0" y="0"/>
                <wp:positionH relativeFrom="column">
                  <wp:posOffset>8023860</wp:posOffset>
                </wp:positionH>
                <wp:positionV relativeFrom="paragraph">
                  <wp:posOffset>175260</wp:posOffset>
                </wp:positionV>
                <wp:extent cx="659765" cy="7620"/>
                <wp:effectExtent l="0" t="76200" r="26035" b="10668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765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5E0214" id="直接箭头连接符 2" o:spid="_x0000_s1026" type="#_x0000_t32" style="position:absolute;left:0;text-align:left;margin-left:631.8pt;margin-top:13.8pt;width:51.95pt;height:.6p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" strokecolor="#4a7ebb">
                <v:stroke endarrow="open"/>
              </v:shape>
            </w:pict>
          </mc:Fallback>
        </mc:AlternateContent>
      </w:r>
      <w:r w:rsidR="00D412DD" w:rsidRPr="00AA6071">
        <w:rPr>
          <w:rFonts w:ascii="仿宋" w:eastAsia="仿宋" w:hAnsi="仿宋" w:hint="eastAsia"/>
          <w:sz w:val="32"/>
          <w:szCs w:val="32"/>
        </w:rPr>
        <w:t>“智慧团建”组织关系转接：省份处选择“贵州省”       “遵义医科大学”</w:t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5DB85868" wp14:editId="042485AC">
            <wp:extent cx="560705" cy="1587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12DD" w:rsidRPr="00AA6071">
        <w:rPr>
          <w:rFonts w:ascii="仿宋" w:eastAsia="仿宋" w:hAnsi="仿宋"/>
          <w:sz w:val="32"/>
          <w:szCs w:val="32"/>
        </w:rPr>
        <w:t xml:space="preserve"> </w:t>
      </w:r>
      <w:r w:rsidR="00D412DD" w:rsidRPr="00D412DD">
        <w:rPr>
          <w:rFonts w:ascii="仿宋" w:eastAsia="仿宋" w:hAnsi="仿宋" w:hint="eastAsia"/>
          <w:sz w:val="32"/>
          <w:szCs w:val="32"/>
        </w:rPr>
        <w:t>“研究生院团委”（</w:t>
      </w:r>
      <w:r w:rsidR="00FD15A7" w:rsidRPr="00FD15A7">
        <w:rPr>
          <w:rFonts w:ascii="仿宋" w:eastAsia="仿宋" w:hAnsi="仿宋"/>
          <w:sz w:val="32"/>
          <w:szCs w:val="32"/>
        </w:rPr>
        <w:t>贵州省遵义医</w:t>
      </w:r>
      <w:r w:rsidR="00FD15A7" w:rsidRPr="00FD15A7">
        <w:rPr>
          <w:rFonts w:ascii="仿宋" w:eastAsia="仿宋" w:hAnsi="仿宋"/>
          <w:sz w:val="32"/>
          <w:szCs w:val="32"/>
        </w:rPr>
        <w:lastRenderedPageBreak/>
        <w:t>科大学研究生院2020级研究生临时团支部</w:t>
      </w:r>
      <w:r w:rsidR="00D412DD" w:rsidRPr="00D412DD">
        <w:rPr>
          <w:rFonts w:ascii="仿宋" w:eastAsia="仿宋" w:hAnsi="仿宋" w:hint="eastAsia"/>
          <w:sz w:val="32"/>
          <w:szCs w:val="32"/>
        </w:rPr>
        <w:t>），如果需要输入信息查找组织的同学，请输入“遵义医科大学”、“研究生”等关键词查询。</w:t>
      </w:r>
    </w:p>
    <w:p w14:paraId="492FA032" w14:textId="77777777" w:rsidR="0081442E" w:rsidRPr="00AA6071" w:rsidRDefault="0081442E" w:rsidP="00AA6071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AA6071">
        <w:rPr>
          <w:rFonts w:ascii="仿宋" w:eastAsia="仿宋" w:hAnsi="仿宋" w:hint="eastAsia"/>
          <w:sz w:val="32"/>
          <w:szCs w:val="32"/>
        </w:rPr>
        <w:t>附件：遵义医科大学新入学研究生</w:t>
      </w:r>
      <w:r w:rsidR="00AA6071" w:rsidRPr="00AA6071">
        <w:rPr>
          <w:rFonts w:ascii="仿宋" w:eastAsia="仿宋" w:hAnsi="仿宋" w:hint="eastAsia"/>
          <w:sz w:val="32"/>
          <w:szCs w:val="32"/>
        </w:rPr>
        <w:t>党</w:t>
      </w:r>
      <w:r w:rsidRPr="00AA6071">
        <w:rPr>
          <w:rFonts w:ascii="仿宋" w:eastAsia="仿宋" w:hAnsi="仿宋" w:hint="eastAsia"/>
          <w:sz w:val="32"/>
          <w:szCs w:val="32"/>
        </w:rPr>
        <w:t>组织关系介绍信的填写方式</w:t>
      </w:r>
    </w:p>
    <w:p w14:paraId="43218C9C" w14:textId="77777777" w:rsidR="00D412DD" w:rsidRDefault="0081442E" w:rsidP="0081442E">
      <w:pPr>
        <w:pStyle w:val="a7"/>
        <w:ind w:left="153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</w:t>
      </w:r>
      <w:r w:rsidR="00AA6071">
        <w:rPr>
          <w:rFonts w:ascii="仿宋" w:eastAsia="仿宋" w:hAnsi="仿宋" w:hint="eastAsia"/>
          <w:sz w:val="32"/>
          <w:szCs w:val="32"/>
        </w:rPr>
        <w:t xml:space="preserve">                 </w:t>
      </w:r>
    </w:p>
    <w:p w14:paraId="791C0C78" w14:textId="77777777" w:rsidR="00D412DD" w:rsidRDefault="0081442E" w:rsidP="00CE7F15">
      <w:pPr>
        <w:ind w:firstLineChars="1000" w:firstLine="3200"/>
        <w:jc w:val="right"/>
        <w:rPr>
          <w:rFonts w:ascii="仿宋" w:eastAsia="仿宋" w:hAnsi="仿宋"/>
          <w:sz w:val="32"/>
          <w:szCs w:val="32"/>
        </w:rPr>
      </w:pPr>
      <w:r w:rsidRPr="00D412DD">
        <w:rPr>
          <w:rFonts w:ascii="仿宋" w:eastAsia="仿宋" w:hAnsi="仿宋" w:hint="eastAsia"/>
          <w:sz w:val="32"/>
          <w:szCs w:val="32"/>
        </w:rPr>
        <w:t xml:space="preserve">遵义医科大学研究生院                                                     </w:t>
      </w:r>
    </w:p>
    <w:p w14:paraId="44174297" w14:textId="56329BB4" w:rsidR="0081442E" w:rsidRPr="00D412DD" w:rsidRDefault="0081442E" w:rsidP="00CE7F15">
      <w:pPr>
        <w:wordWrap w:val="0"/>
        <w:jc w:val="right"/>
        <w:rPr>
          <w:rFonts w:ascii="仿宋" w:eastAsia="仿宋" w:hAnsi="仿宋"/>
          <w:sz w:val="32"/>
          <w:szCs w:val="32"/>
        </w:rPr>
      </w:pPr>
      <w:r w:rsidRPr="00D412DD">
        <w:rPr>
          <w:rFonts w:ascii="仿宋" w:eastAsia="仿宋" w:hAnsi="仿宋" w:hint="eastAsia"/>
          <w:sz w:val="32"/>
          <w:szCs w:val="32"/>
        </w:rPr>
        <w:t xml:space="preserve"> </w:t>
      </w:r>
      <w:r w:rsidR="00D412DD">
        <w:rPr>
          <w:rFonts w:ascii="仿宋" w:eastAsia="仿宋" w:hAnsi="仿宋" w:hint="eastAsia"/>
          <w:sz w:val="32"/>
          <w:szCs w:val="32"/>
        </w:rPr>
        <w:t xml:space="preserve">      </w:t>
      </w:r>
      <w:r w:rsidR="00AA6071">
        <w:rPr>
          <w:rFonts w:ascii="仿宋" w:eastAsia="仿宋" w:hAnsi="仿宋" w:hint="eastAsia"/>
          <w:sz w:val="32"/>
          <w:szCs w:val="32"/>
        </w:rPr>
        <w:t xml:space="preserve">                    </w:t>
      </w:r>
      <w:r w:rsidRPr="00D412DD">
        <w:rPr>
          <w:rFonts w:ascii="仿宋" w:eastAsia="仿宋" w:hAnsi="仿宋"/>
          <w:sz w:val="32"/>
          <w:szCs w:val="32"/>
        </w:rPr>
        <w:t>20</w:t>
      </w:r>
      <w:r w:rsidR="00AA6071">
        <w:rPr>
          <w:rFonts w:ascii="仿宋" w:eastAsia="仿宋" w:hAnsi="仿宋" w:hint="eastAsia"/>
          <w:sz w:val="32"/>
          <w:szCs w:val="32"/>
        </w:rPr>
        <w:t>20</w:t>
      </w:r>
      <w:r w:rsidRPr="00D412DD">
        <w:rPr>
          <w:rFonts w:ascii="仿宋" w:eastAsia="仿宋" w:hAnsi="仿宋"/>
          <w:sz w:val="32"/>
          <w:szCs w:val="32"/>
        </w:rPr>
        <w:t>年6月</w:t>
      </w:r>
      <w:r w:rsidR="00CE7F15">
        <w:rPr>
          <w:rFonts w:ascii="仿宋" w:eastAsia="仿宋" w:hAnsi="仿宋" w:hint="eastAsia"/>
          <w:sz w:val="32"/>
          <w:szCs w:val="32"/>
        </w:rPr>
        <w:t xml:space="preserve"> </w:t>
      </w:r>
      <w:r w:rsidR="00CE7F15">
        <w:rPr>
          <w:rFonts w:ascii="仿宋" w:eastAsia="仿宋" w:hAnsi="仿宋"/>
          <w:sz w:val="32"/>
          <w:szCs w:val="32"/>
        </w:rPr>
        <w:t xml:space="preserve">   </w:t>
      </w:r>
    </w:p>
    <w:p w14:paraId="4B628361" w14:textId="77777777" w:rsidR="001C05FB" w:rsidRDefault="001C05FB" w:rsidP="001C05FB">
      <w:pPr>
        <w:rPr>
          <w:rFonts w:ascii="仿宋" w:eastAsia="仿宋" w:hAnsi="仿宋"/>
          <w:sz w:val="32"/>
          <w:szCs w:val="32"/>
        </w:rPr>
      </w:pPr>
    </w:p>
    <w:p w14:paraId="405B95C5" w14:textId="77777777" w:rsidR="00AA6071" w:rsidRDefault="00AA6071" w:rsidP="00D412DD">
      <w:pPr>
        <w:widowControl/>
        <w:spacing w:before="75" w:after="75"/>
        <w:ind w:firstLineChars="200" w:firstLine="883"/>
        <w:rPr>
          <w:rFonts w:ascii="仿宋" w:eastAsia="仿宋" w:hAnsi="仿宋" w:cs="宋体"/>
          <w:b/>
          <w:bCs/>
          <w:kern w:val="0"/>
          <w:sz w:val="44"/>
          <w:szCs w:val="44"/>
        </w:rPr>
        <w:sectPr w:rsidR="00AA6071" w:rsidSect="00AA607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48D770B" w14:textId="77777777" w:rsidR="00D412DD" w:rsidRPr="00D412DD" w:rsidRDefault="00D412DD" w:rsidP="00D412DD">
      <w:pPr>
        <w:widowControl/>
        <w:spacing w:before="75" w:after="75"/>
        <w:ind w:firstLineChars="200" w:firstLine="883"/>
        <w:rPr>
          <w:rFonts w:ascii="宋体" w:eastAsia="宋体" w:hAnsi="宋体" w:cs="宋体"/>
          <w:kern w:val="0"/>
          <w:sz w:val="24"/>
          <w:szCs w:val="24"/>
        </w:rPr>
      </w:pPr>
      <w:r w:rsidRPr="00D412DD">
        <w:rPr>
          <w:rFonts w:ascii="仿宋" w:eastAsia="仿宋" w:hAnsi="仿宋" w:cs="宋体" w:hint="eastAsia"/>
          <w:b/>
          <w:bCs/>
          <w:kern w:val="0"/>
          <w:sz w:val="44"/>
          <w:szCs w:val="44"/>
        </w:rPr>
        <w:lastRenderedPageBreak/>
        <w:t>遵义医科大学</w:t>
      </w:r>
      <w:r w:rsidR="00A8684D">
        <w:rPr>
          <w:rFonts w:ascii="仿宋" w:eastAsia="仿宋" w:hAnsi="仿宋" w:cs="宋体" w:hint="eastAsia"/>
          <w:b/>
          <w:bCs/>
          <w:kern w:val="0"/>
          <w:sz w:val="44"/>
          <w:szCs w:val="44"/>
        </w:rPr>
        <w:t>拟录取</w:t>
      </w:r>
      <w:r w:rsidRPr="00D412DD">
        <w:rPr>
          <w:rFonts w:ascii="仿宋" w:eastAsia="仿宋" w:hAnsi="仿宋" w:cs="宋体" w:hint="eastAsia"/>
          <w:b/>
          <w:bCs/>
          <w:kern w:val="0"/>
          <w:sz w:val="44"/>
          <w:szCs w:val="44"/>
        </w:rPr>
        <w:t>研究生组织关系介绍信的填写方式</w:t>
      </w:r>
    </w:p>
    <w:tbl>
      <w:tblPr>
        <w:tblpPr w:leftFromText="180" w:rightFromText="180" w:vertAnchor="text" w:horzAnchor="margin" w:tblpY="60"/>
        <w:tblW w:w="137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417"/>
        <w:gridCol w:w="1134"/>
        <w:gridCol w:w="2552"/>
        <w:gridCol w:w="2126"/>
        <w:gridCol w:w="3685"/>
      </w:tblGrid>
      <w:tr w:rsidR="00AA6071" w:rsidRPr="00D412DD" w14:paraId="1CCCE879" w14:textId="77777777" w:rsidTr="00CE7F15">
        <w:trPr>
          <w:trHeight w:val="552"/>
          <w:tblHeader/>
        </w:trPr>
        <w:tc>
          <w:tcPr>
            <w:tcW w:w="2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CC3B7" w14:textId="77777777" w:rsidR="00CE7F15" w:rsidRDefault="00AA6071" w:rsidP="00CE7F1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D412DD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培养单位</w:t>
            </w:r>
          </w:p>
          <w:p w14:paraId="6DF17232" w14:textId="3E8FF73D" w:rsidR="00CE7F15" w:rsidRPr="00CE7F15" w:rsidRDefault="00AA6071" w:rsidP="00CE7F15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</w:pPr>
            <w:r w:rsidRPr="00D412DD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（含联合培养）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6D449" w14:textId="77777777" w:rsidR="00AA6071" w:rsidRPr="00D412DD" w:rsidRDefault="00AA6071" w:rsidP="00AA6071">
            <w:pPr>
              <w:widowControl/>
              <w:ind w:firstLine="56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412DD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介绍信抬头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AD28F" w14:textId="77777777" w:rsidR="00AA6071" w:rsidRPr="00D412DD" w:rsidRDefault="00AA6071" w:rsidP="00AA607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12DD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转入组织名称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0AEC0" w14:textId="32CB5BDD" w:rsidR="00AA6071" w:rsidRPr="00D412DD" w:rsidRDefault="00AA6071" w:rsidP="00CE7F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12DD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</w:tr>
      <w:tr w:rsidR="00AA6071" w:rsidRPr="00D412DD" w14:paraId="52EBF34E" w14:textId="77777777" w:rsidTr="00CE7F15">
        <w:trPr>
          <w:trHeight w:val="533"/>
          <w:tblHeader/>
        </w:trPr>
        <w:tc>
          <w:tcPr>
            <w:tcW w:w="2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FF3302" w14:textId="77777777" w:rsidR="00AA6071" w:rsidRPr="00D412DD" w:rsidRDefault="00AA6071" w:rsidP="00AA60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4D7C1" w14:textId="77777777" w:rsidR="00AA6071" w:rsidRPr="00D412DD" w:rsidRDefault="00AA6071" w:rsidP="00AA60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7F1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贵州省内省管高校考生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5BCB0" w14:textId="77777777" w:rsidR="00AA6071" w:rsidRPr="00D412DD" w:rsidRDefault="00AA6071" w:rsidP="00AA60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E7F1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其他考生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480E8" w14:textId="77777777" w:rsidR="00AA6071" w:rsidRPr="00D412DD" w:rsidRDefault="00AA6071" w:rsidP="00AA60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12DD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贵州省内省管高校考生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21D60" w14:textId="77777777" w:rsidR="00AA6071" w:rsidRPr="00D412DD" w:rsidRDefault="00AA6071" w:rsidP="00AA60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12DD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其他考生</w:t>
            </w:r>
          </w:p>
        </w:tc>
        <w:tc>
          <w:tcPr>
            <w:tcW w:w="368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D9E3A" w14:textId="77777777" w:rsidR="00AA6071" w:rsidRPr="00D412DD" w:rsidRDefault="00AA6071" w:rsidP="00FD15A7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412DD" w:rsidRPr="00D412DD" w14:paraId="07DC6C46" w14:textId="77777777" w:rsidTr="00CE7F15">
        <w:trPr>
          <w:tblHeader/>
        </w:trPr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1E82E" w14:textId="77777777" w:rsidR="00D412DD" w:rsidRPr="00D412DD" w:rsidRDefault="00D412DD" w:rsidP="00AA60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412D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遵义医科大学（校本部）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4F551" w14:textId="77777777" w:rsidR="00D412DD" w:rsidRPr="00D412DD" w:rsidRDefault="00D412DD" w:rsidP="00AA60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412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中共遵义医科大学委员会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3FEA4" w14:textId="77777777" w:rsidR="00D412DD" w:rsidRPr="00D412DD" w:rsidRDefault="00D412DD" w:rsidP="00AA60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412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贵州省高教工委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CA7BA" w14:textId="77777777" w:rsidR="00D412DD" w:rsidRPr="00D412DD" w:rsidRDefault="00D412DD" w:rsidP="00AA6071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15"/>
                <w:szCs w:val="15"/>
              </w:rPr>
            </w:pPr>
            <w:r w:rsidRPr="00D412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中共遵义医科大学研究生院委员会</w:t>
            </w:r>
            <w:r w:rsidRPr="00D412DD">
              <w:rPr>
                <w:rFonts w:ascii="仿宋" w:eastAsia="仿宋" w:hAnsi="仿宋" w:cs="宋体" w:hint="eastAsia"/>
                <w:b/>
                <w:bCs/>
                <w:kern w:val="0"/>
                <w:sz w:val="15"/>
                <w:szCs w:val="15"/>
              </w:rPr>
              <w:t>（转入支部“研究生院党委学生第九党支部”，待确定班级后研究生院党委会将其转入具体所属支部，并告知本人）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B75B7" w14:textId="77777777" w:rsidR="00D412DD" w:rsidRPr="00D412DD" w:rsidRDefault="00D412DD" w:rsidP="00AA60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412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中共遵义医科大学党委组织部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FE418" w14:textId="77777777" w:rsidR="00D412DD" w:rsidRPr="00D412DD" w:rsidRDefault="00D412DD" w:rsidP="00FD15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12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0851-28643579</w:t>
            </w:r>
          </w:p>
          <w:p w14:paraId="1E1E34CD" w14:textId="77777777" w:rsidR="00D412DD" w:rsidRPr="00D412DD" w:rsidRDefault="00D412DD" w:rsidP="00FD15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412DD" w:rsidRPr="00D412DD" w14:paraId="35540E46" w14:textId="77777777" w:rsidTr="00AA6071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27E11" w14:textId="77777777" w:rsidR="00D412DD" w:rsidRPr="00D412DD" w:rsidRDefault="00D412DD" w:rsidP="00AA60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412D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遵义医科大学（珠海校区，含广东省境内的各培养单位）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B1456" w14:textId="77777777" w:rsidR="00D412DD" w:rsidRPr="00D412DD" w:rsidRDefault="00D412DD" w:rsidP="00AA60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412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中共遵义医科大学珠海校区委员会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80FFE" w14:textId="77777777" w:rsidR="00D412DD" w:rsidRPr="00D412DD" w:rsidRDefault="00AA6071" w:rsidP="00AA60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中共</w:t>
            </w:r>
            <w:r w:rsidR="00D412DD" w:rsidRPr="00D412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贵州省高教工委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A5A91" w14:textId="77777777" w:rsidR="00D412DD" w:rsidRPr="00D412DD" w:rsidRDefault="00D412DD" w:rsidP="00AA60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412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遵义医科大学珠海校区直属机关研究生党支部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1379A" w14:textId="77777777" w:rsidR="00D412DD" w:rsidRPr="00D412DD" w:rsidRDefault="00D412DD" w:rsidP="00AA60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412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中共遵义医科大学珠海校区委员会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F015C" w14:textId="77777777" w:rsidR="00D412DD" w:rsidRPr="00D412DD" w:rsidRDefault="00D412DD" w:rsidP="00FD15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12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0756-7623320</w:t>
            </w:r>
          </w:p>
        </w:tc>
      </w:tr>
      <w:tr w:rsidR="00D412DD" w:rsidRPr="00D412DD" w14:paraId="7F8E4688" w14:textId="77777777" w:rsidTr="00AA6071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463D3" w14:textId="77777777" w:rsidR="00D412DD" w:rsidRPr="00D412DD" w:rsidRDefault="00D412DD" w:rsidP="00AA60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412D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遵义医科大学-贵州省人民医院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69208" w14:textId="77777777" w:rsidR="00D412DD" w:rsidRPr="00D412DD" w:rsidRDefault="00D412DD" w:rsidP="00AA60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412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中共贵州省属机关工作委员会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D2AD3" w14:textId="77777777" w:rsidR="00D412DD" w:rsidRPr="00D412DD" w:rsidRDefault="00D412DD" w:rsidP="00AA60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412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中共贵州省人民医院委员会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0CC66" w14:textId="77777777" w:rsidR="00D412DD" w:rsidRPr="00D412DD" w:rsidRDefault="00D412DD" w:rsidP="00FD15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12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0851-85937284</w:t>
            </w:r>
          </w:p>
        </w:tc>
      </w:tr>
      <w:tr w:rsidR="00D412DD" w:rsidRPr="00D412DD" w14:paraId="27A10378" w14:textId="77777777" w:rsidTr="00AA6071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4DBAD" w14:textId="77777777" w:rsidR="00D412DD" w:rsidRPr="00D412DD" w:rsidRDefault="00D412DD" w:rsidP="00AA60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412D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遵义医科大学-贵阳市口腔医院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C3085" w14:textId="77777777" w:rsidR="00D412DD" w:rsidRPr="00D412DD" w:rsidRDefault="00D412DD" w:rsidP="00AA60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412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贵州省贵阳市委组织部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E52C1" w14:textId="77777777" w:rsidR="00D412DD" w:rsidRPr="00D412DD" w:rsidRDefault="00D412DD" w:rsidP="00FD15A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412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中共贵阳市口腔医院委员会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99A4A" w14:textId="77777777" w:rsidR="00D412DD" w:rsidRPr="00D412DD" w:rsidRDefault="00FD15A7" w:rsidP="00FD15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0851-85563551</w:t>
            </w:r>
          </w:p>
        </w:tc>
      </w:tr>
      <w:tr w:rsidR="00D412DD" w:rsidRPr="00D412DD" w14:paraId="5D1BEC63" w14:textId="77777777" w:rsidTr="00AA6071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ECC5D" w14:textId="77777777" w:rsidR="00D412DD" w:rsidRPr="00D412DD" w:rsidRDefault="00D412DD" w:rsidP="00AA60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412D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遵义医科大学-遵义市第一人民医院（三附院）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2E759" w14:textId="77777777" w:rsidR="00D412DD" w:rsidRPr="00D412DD" w:rsidRDefault="00D412DD" w:rsidP="00AA60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412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遵义市委组织部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219D2" w14:textId="77777777" w:rsidR="00D412DD" w:rsidRPr="00D412DD" w:rsidRDefault="00D412DD" w:rsidP="00AA60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12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遵义市第一人民医院临床教学党支部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7AFD" w14:textId="77777777" w:rsidR="00D412DD" w:rsidRPr="00D412DD" w:rsidRDefault="00D412DD" w:rsidP="00FD15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12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0851-28926171</w:t>
            </w:r>
          </w:p>
        </w:tc>
      </w:tr>
      <w:tr w:rsidR="00D412DD" w:rsidRPr="00D412DD" w14:paraId="1C54D367" w14:textId="77777777" w:rsidTr="00AA6071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87FD0" w14:textId="77777777" w:rsidR="00D412DD" w:rsidRPr="00D412DD" w:rsidRDefault="00D412DD" w:rsidP="00AA60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412D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遵义医科大学-遵义市妇幼保健院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C0CFA" w14:textId="77777777" w:rsidR="00D412DD" w:rsidRPr="00D412DD" w:rsidRDefault="00D412DD" w:rsidP="00AA60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412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遵义市委组织部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AB86C" w14:textId="77777777" w:rsidR="00D412DD" w:rsidRPr="00D412DD" w:rsidRDefault="00D412DD" w:rsidP="00AA60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412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中共遵义市妇幼保健院委员会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1ECC3" w14:textId="77777777" w:rsidR="00D412DD" w:rsidRPr="00D412DD" w:rsidRDefault="00D412DD" w:rsidP="00FD15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12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0851-28827249</w:t>
            </w:r>
          </w:p>
        </w:tc>
      </w:tr>
      <w:tr w:rsidR="00D412DD" w:rsidRPr="00D412DD" w14:paraId="59186B24" w14:textId="77777777" w:rsidTr="00AA6071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ED2BB" w14:textId="77777777" w:rsidR="00D412DD" w:rsidRPr="00D412DD" w:rsidRDefault="00D412DD" w:rsidP="00AA60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412D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遵义医科大学-四川省人民</w:t>
            </w:r>
            <w:r w:rsidRPr="00D412D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lastRenderedPageBreak/>
              <w:t>医院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7589A" w14:textId="77777777" w:rsidR="00D412DD" w:rsidRPr="00D412DD" w:rsidRDefault="00D412DD" w:rsidP="00AA60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412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中共四川省直机关工</w:t>
            </w:r>
            <w:r w:rsidRPr="00D412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作委员会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F1C5" w14:textId="77777777" w:rsidR="00D412DD" w:rsidRPr="00D412DD" w:rsidRDefault="00D412DD" w:rsidP="00AA60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412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中共四川省人民医院教育培训部支部委员</w:t>
            </w:r>
            <w:r w:rsidRPr="00D412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会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E0D12" w14:textId="77777777" w:rsidR="00D412DD" w:rsidRPr="00D412DD" w:rsidRDefault="00D412DD" w:rsidP="00FD15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12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028-87393269</w:t>
            </w:r>
          </w:p>
        </w:tc>
      </w:tr>
      <w:tr w:rsidR="00D412DD" w:rsidRPr="00D412DD" w14:paraId="04ACDBE5" w14:textId="77777777" w:rsidTr="00AA6071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32ACF" w14:textId="77777777" w:rsidR="00D412DD" w:rsidRPr="00D412DD" w:rsidRDefault="00D412DD" w:rsidP="00AA60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412D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遵义医科大学-成都市第二人民医院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DFBCC" w14:textId="77777777" w:rsidR="00D412DD" w:rsidRPr="00D412DD" w:rsidRDefault="00D412DD" w:rsidP="00AA60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412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成都市委组织部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1AE95" w14:textId="77777777" w:rsidR="003D72D0" w:rsidRPr="003D72D0" w:rsidRDefault="003D72D0" w:rsidP="00AA6071">
            <w:pPr>
              <w:widowControl/>
              <w:ind w:firstLine="36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对应专业：</w:t>
            </w:r>
            <w:r w:rsidRPr="003D72D0">
              <w:rPr>
                <w:rFonts w:ascii="仿宋" w:eastAsia="仿宋" w:hAnsi="仿宋" w:cs="宋体"/>
                <w:kern w:val="0"/>
                <w:sz w:val="18"/>
                <w:szCs w:val="18"/>
              </w:rPr>
              <w:t>中共成都市第二人民医院内分泌内科党支部、中共成都市第二人民医院心血管内科党支部、中共成都市第二人民医院普外二科党支部、中共成都市第二人民医院皮肤科一党支部、中共成都市第二人民医院皮肤科二党支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34C25" w14:textId="77777777" w:rsidR="00D412DD" w:rsidRPr="00D412DD" w:rsidRDefault="003D72D0" w:rsidP="00FD15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D72D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028-</w:t>
            </w:r>
            <w:r w:rsidRPr="003D72D0">
              <w:rPr>
                <w:rFonts w:ascii="仿宋" w:eastAsia="仿宋" w:hAnsi="仿宋" w:cs="宋体"/>
                <w:kern w:val="0"/>
                <w:sz w:val="24"/>
                <w:szCs w:val="24"/>
              </w:rPr>
              <w:t>67830802</w:t>
            </w:r>
          </w:p>
        </w:tc>
      </w:tr>
      <w:tr w:rsidR="00D412DD" w:rsidRPr="00D412DD" w14:paraId="229F6E21" w14:textId="77777777" w:rsidTr="00AA6071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C995C" w14:textId="77777777" w:rsidR="00D412DD" w:rsidRPr="00D412DD" w:rsidRDefault="00D412DD" w:rsidP="00AA60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412D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遵义医科大学-成都大学附属医院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44EF7" w14:textId="77777777" w:rsidR="00D412DD" w:rsidRPr="00D412DD" w:rsidRDefault="00D412DD" w:rsidP="00AA60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412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成都市委组织部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62CFB" w14:textId="77777777" w:rsidR="00D412DD" w:rsidRPr="00D412DD" w:rsidRDefault="00D412DD" w:rsidP="00AA60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412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中共成都大学附属医院委员会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84518" w14:textId="77777777" w:rsidR="00D412DD" w:rsidRPr="00D412DD" w:rsidRDefault="00D412DD" w:rsidP="00FD15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12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028-</w:t>
            </w:r>
            <w:r w:rsidRPr="00D412DD">
              <w:rPr>
                <w:rFonts w:ascii="宋体" w:eastAsia="宋体" w:hAnsi="宋体" w:cs="宋体"/>
                <w:kern w:val="0"/>
                <w:sz w:val="24"/>
                <w:szCs w:val="24"/>
              </w:rPr>
              <w:t>86432422</w:t>
            </w:r>
          </w:p>
        </w:tc>
      </w:tr>
      <w:tr w:rsidR="00D412DD" w:rsidRPr="00D412DD" w14:paraId="67990526" w14:textId="77777777" w:rsidTr="00AA6071">
        <w:trPr>
          <w:trHeight w:val="510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0BB9B" w14:textId="77777777" w:rsidR="00D412DD" w:rsidRPr="00D412DD" w:rsidRDefault="00D412DD" w:rsidP="00AA60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412DD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遵义医科大学-遂宁中心医院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A1E6D" w14:textId="77777777" w:rsidR="00D412DD" w:rsidRPr="00D412DD" w:rsidRDefault="00D412DD" w:rsidP="00AA60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412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中共遂宁市委组织部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DEB68" w14:textId="77777777" w:rsidR="00D412DD" w:rsidRPr="00D412DD" w:rsidRDefault="00D412DD" w:rsidP="00AA607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412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中共四川省遂宁市中心医院培训党支部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A3E9" w14:textId="77777777" w:rsidR="00D412DD" w:rsidRPr="00D412DD" w:rsidRDefault="00D412DD" w:rsidP="00FD15A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412DD">
              <w:rPr>
                <w:rFonts w:ascii="宋体" w:eastAsia="宋体" w:hAnsi="宋体" w:cs="宋体"/>
                <w:kern w:val="0"/>
                <w:sz w:val="24"/>
                <w:szCs w:val="24"/>
              </w:rPr>
              <w:t>0825-2292107</w:t>
            </w:r>
          </w:p>
        </w:tc>
      </w:tr>
      <w:tr w:rsidR="00D412DD" w:rsidRPr="00D412DD" w14:paraId="3D9BE921" w14:textId="77777777" w:rsidTr="00AA6071">
        <w:trPr>
          <w:trHeight w:val="582"/>
        </w:trPr>
        <w:tc>
          <w:tcPr>
            <w:tcW w:w="13716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76508" w14:textId="77777777" w:rsidR="00D412DD" w:rsidRPr="00D412DD" w:rsidRDefault="00D412DD" w:rsidP="00FD15A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12DD" w:rsidRPr="00D412DD" w14:paraId="65FAC946" w14:textId="77777777" w:rsidTr="00AA607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3716" w:type="dxa"/>
            <w:gridSpan w:val="6"/>
          </w:tcPr>
          <w:p w14:paraId="214B6F55" w14:textId="77777777" w:rsidR="00D412DD" w:rsidRPr="00D412DD" w:rsidRDefault="00D412DD" w:rsidP="00FD15A7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</w:tbl>
    <w:p w14:paraId="61086183" w14:textId="77777777" w:rsidR="001C05FB" w:rsidRPr="00D412DD" w:rsidRDefault="001C05FB" w:rsidP="001C05FB">
      <w:pPr>
        <w:rPr>
          <w:rFonts w:ascii="仿宋" w:eastAsia="仿宋" w:hAnsi="仿宋"/>
          <w:sz w:val="32"/>
          <w:szCs w:val="32"/>
        </w:rPr>
      </w:pPr>
    </w:p>
    <w:sectPr w:rsidR="001C05FB" w:rsidRPr="00D412DD" w:rsidSect="00AA607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2435E" w14:textId="77777777" w:rsidR="00E46EB7" w:rsidRDefault="00E46EB7" w:rsidP="006534BD">
      <w:r>
        <w:separator/>
      </w:r>
    </w:p>
  </w:endnote>
  <w:endnote w:type="continuationSeparator" w:id="0">
    <w:p w14:paraId="5751592C" w14:textId="77777777" w:rsidR="00E46EB7" w:rsidRDefault="00E46EB7" w:rsidP="0065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A4036" w14:textId="77777777" w:rsidR="00E46EB7" w:rsidRDefault="00E46EB7" w:rsidP="006534BD">
      <w:r>
        <w:separator/>
      </w:r>
    </w:p>
  </w:footnote>
  <w:footnote w:type="continuationSeparator" w:id="0">
    <w:p w14:paraId="558EB62D" w14:textId="77777777" w:rsidR="00E46EB7" w:rsidRDefault="00E46EB7" w:rsidP="00653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E43B1"/>
    <w:multiLevelType w:val="hybridMultilevel"/>
    <w:tmpl w:val="E45413C0"/>
    <w:lvl w:ilvl="0" w:tplc="C1B020FC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F9B"/>
    <w:rsid w:val="0000048E"/>
    <w:rsid w:val="000D158B"/>
    <w:rsid w:val="000D24A4"/>
    <w:rsid w:val="00126F3C"/>
    <w:rsid w:val="001A3246"/>
    <w:rsid w:val="001A7F9D"/>
    <w:rsid w:val="001C05FB"/>
    <w:rsid w:val="002F486C"/>
    <w:rsid w:val="003C661C"/>
    <w:rsid w:val="003D72D0"/>
    <w:rsid w:val="004D3604"/>
    <w:rsid w:val="00505CCE"/>
    <w:rsid w:val="00574764"/>
    <w:rsid w:val="00592D4F"/>
    <w:rsid w:val="006534BD"/>
    <w:rsid w:val="006F39F2"/>
    <w:rsid w:val="00721E96"/>
    <w:rsid w:val="007437BE"/>
    <w:rsid w:val="0081442E"/>
    <w:rsid w:val="00865E99"/>
    <w:rsid w:val="009137E1"/>
    <w:rsid w:val="00943D06"/>
    <w:rsid w:val="009D5FCF"/>
    <w:rsid w:val="00A23E43"/>
    <w:rsid w:val="00A5428A"/>
    <w:rsid w:val="00A8684D"/>
    <w:rsid w:val="00AA6071"/>
    <w:rsid w:val="00AC538B"/>
    <w:rsid w:val="00CD39B0"/>
    <w:rsid w:val="00CE7107"/>
    <w:rsid w:val="00CE7F15"/>
    <w:rsid w:val="00D412DD"/>
    <w:rsid w:val="00E46EB7"/>
    <w:rsid w:val="00E77321"/>
    <w:rsid w:val="00ED6320"/>
    <w:rsid w:val="00F4083F"/>
    <w:rsid w:val="00FC5BD4"/>
    <w:rsid w:val="00FD15A7"/>
    <w:rsid w:val="00FD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F9AC2"/>
  <w15:docId w15:val="{257AB817-111E-4A87-B4D1-98035494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34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3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34BD"/>
    <w:rPr>
      <w:sz w:val="18"/>
      <w:szCs w:val="18"/>
    </w:rPr>
  </w:style>
  <w:style w:type="paragraph" w:styleId="a7">
    <w:name w:val="List Paragraph"/>
    <w:basedOn w:val="a"/>
    <w:uiPriority w:val="34"/>
    <w:qFormat/>
    <w:rsid w:val="00721E96"/>
    <w:pPr>
      <w:ind w:firstLineChars="200" w:firstLine="420"/>
    </w:pPr>
  </w:style>
  <w:style w:type="table" w:styleId="a8">
    <w:name w:val="Table Grid"/>
    <w:basedOn w:val="a1"/>
    <w:uiPriority w:val="59"/>
    <w:rsid w:val="00943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607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A60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67548-2034-4F34-82D4-4524A064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黄章虎</cp:lastModifiedBy>
  <cp:revision>14</cp:revision>
  <dcterms:created xsi:type="dcterms:W3CDTF">2019-06-13T09:09:00Z</dcterms:created>
  <dcterms:modified xsi:type="dcterms:W3CDTF">2020-06-09T02:03:00Z</dcterms:modified>
</cp:coreProperties>
</file>